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B9" w:rsidRPr="008048B9" w:rsidRDefault="008048B9" w:rsidP="008048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48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Играем вместе с ребенком 2-3 лет</w:t>
      </w:r>
    </w:p>
    <w:p w:rsidR="008048B9" w:rsidRDefault="008048B9" w:rsidP="008048B9">
      <w:pPr>
        <w:pStyle w:val="a3"/>
        <w:jc w:val="both"/>
      </w:pPr>
      <w:r>
        <w:t>Основным развивающим видом деятельности ребенка двух-трех лет является игра. На третьем году жизни его игры становятся более интересными и насыщенными. И если в предыдущем возрастном периоде кроха играл только с теми предметами, которые находились в поле его зрения, то теперь он может играть по предварительному замыслу, подбирая в соответствии с ним игрушки или какие-то предметы.</w:t>
      </w:r>
    </w:p>
    <w:p w:rsidR="008048B9" w:rsidRDefault="008048B9" w:rsidP="008048B9">
      <w:pPr>
        <w:pStyle w:val="a3"/>
        <w:jc w:val="both"/>
      </w:pPr>
      <w:r>
        <w:t>Внимание становится более устойчивым. Малыш при участии взрослых может заниматься одним делом в течение 15-20 минут. Главное, чтобы это занятие нравилось ему. Потому что пока ваш кроха может заниматься только тем, что ему интересно. </w:t>
      </w:r>
    </w:p>
    <w:p w:rsidR="008048B9" w:rsidRDefault="008048B9" w:rsidP="008048B9">
      <w:pPr>
        <w:pStyle w:val="a3"/>
        <w:jc w:val="both"/>
      </w:pPr>
      <w:r>
        <w:t xml:space="preserve">Как же родители могут способствовать наилучшему развитию своего ребенка? Ну, конечно, играя с ним! </w:t>
      </w:r>
    </w:p>
    <w:p w:rsidR="008048B9" w:rsidRDefault="008048B9" w:rsidP="008048B9">
      <w:pPr>
        <w:pStyle w:val="a3"/>
        <w:jc w:val="both"/>
      </w:pPr>
      <w:r>
        <w:rPr>
          <w:color w:val="FF9900"/>
        </w:rPr>
        <w:t xml:space="preserve">Перечислю некоторые </w:t>
      </w:r>
      <w:r>
        <w:rPr>
          <w:rStyle w:val="a4"/>
          <w:color w:val="FF9900"/>
        </w:rPr>
        <w:t>методы и приемы</w:t>
      </w:r>
      <w:r>
        <w:rPr>
          <w:color w:val="FF9900"/>
        </w:rPr>
        <w:t>, помогающие детям овладеть игровыми действиями в ролевых играх:</w:t>
      </w:r>
    </w:p>
    <w:p w:rsidR="008048B9" w:rsidRDefault="008048B9" w:rsidP="008048B9">
      <w:pPr>
        <w:pStyle w:val="a3"/>
        <w:jc w:val="both"/>
      </w:pPr>
      <w:r>
        <w:t>- Чтобы привлечь внимание, например, к кукле, начните сами играть с ней: покачайте её, покормите.</w:t>
      </w:r>
    </w:p>
    <w:p w:rsidR="008048B9" w:rsidRDefault="008048B9" w:rsidP="008048B9">
      <w:pPr>
        <w:pStyle w:val="a3"/>
        <w:jc w:val="both"/>
      </w:pPr>
      <w:r>
        <w:t>- Показывайте ребенку возможность переноса игровых действий на другие объекты (можно не только куколку возить в коляске, но и медвежонка или зайчонка). </w:t>
      </w:r>
    </w:p>
    <w:p w:rsidR="008048B9" w:rsidRDefault="008048B9" w:rsidP="008048B9">
      <w:pPr>
        <w:pStyle w:val="a3"/>
        <w:jc w:val="both"/>
      </w:pPr>
      <w:r>
        <w:t>- Вовлекайте ребенка в игру: «Я буду кормить мишку, а ты корми куклу» или «Я умою куколку, а ты её вытри полотенцем».</w:t>
      </w:r>
    </w:p>
    <w:p w:rsidR="008048B9" w:rsidRDefault="008048B9" w:rsidP="008048B9">
      <w:pPr>
        <w:pStyle w:val="a3"/>
        <w:jc w:val="both"/>
      </w:pPr>
      <w:r>
        <w:t>- Играйте всерьез, перевоплощайтесь, одушевляйте для себя во время игры кукол, зайчат, медвежат. Старайтесь сами получить удовольствие от игры.</w:t>
      </w:r>
    </w:p>
    <w:p w:rsidR="008048B9" w:rsidRDefault="008048B9" w:rsidP="008048B9">
      <w:pPr>
        <w:pStyle w:val="a3"/>
        <w:jc w:val="both"/>
      </w:pPr>
      <w:r>
        <w:t>- Предлагайте ребенку игровые ситуации: «Давай ты будешь мамой, а я дочкой».</w:t>
      </w:r>
    </w:p>
    <w:p w:rsidR="008048B9" w:rsidRDefault="008048B9" w:rsidP="008048B9">
      <w:pPr>
        <w:pStyle w:val="a3"/>
        <w:jc w:val="both"/>
      </w:pPr>
      <w:r>
        <w:t>- Показывайте последовательность действий, способствуя появлению замысла игры: «Кукла хочет кушать. Но сначала нам надо сварить ей кашу. А потом мы её покормим».</w:t>
      </w:r>
    </w:p>
    <w:p w:rsidR="008048B9" w:rsidRDefault="008048B9" w:rsidP="008048B9">
      <w:pPr>
        <w:pStyle w:val="a3"/>
        <w:jc w:val="both"/>
      </w:pPr>
      <w:r>
        <w:t>- Предлагайте ребенку играть с предметами – заместителями: «Вот ложечка (палочка)», «Посмотри, какую вкусную котлетку я сделала (камешек)», «К нам пришёл котенок (кусок меха)».</w:t>
      </w:r>
    </w:p>
    <w:p w:rsidR="008048B9" w:rsidRDefault="008048B9" w:rsidP="008048B9">
      <w:pPr>
        <w:pStyle w:val="a3"/>
        <w:jc w:val="both"/>
      </w:pPr>
      <w:r>
        <w:t>- Расширяйте игровые действия ребенка. Если ребенок строит только башенки из кубиков, покажите, как построить поезд, ворота, лесенку и т.п. </w:t>
      </w:r>
    </w:p>
    <w:p w:rsidR="008048B9" w:rsidRDefault="008048B9" w:rsidP="008048B9">
      <w:pPr>
        <w:pStyle w:val="a3"/>
        <w:jc w:val="both"/>
      </w:pPr>
      <w:r>
        <w:t>- Помогайте малышу придумать и обыграть какой-нибудь сюжет с его «постройками» из конструктора или кубиков: «Машинистом поезда пусть будет зайка, а кого мы посадим в вагончики? Давай, звери поедут в гости к кукле Кате, она у нас будет жить в домике, который ты построил».</w:t>
      </w:r>
    </w:p>
    <w:p w:rsidR="008048B9" w:rsidRDefault="008048B9" w:rsidP="008048B9">
      <w:pPr>
        <w:pStyle w:val="a3"/>
        <w:jc w:val="both"/>
      </w:pPr>
      <w:r>
        <w:rPr>
          <w:noProof/>
        </w:rPr>
        <w:lastRenderedPageBreak/>
        <w:drawing>
          <wp:anchor distT="142875" distB="142875" distL="190500" distR="1905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2219325"/>
            <wp:effectExtent l="19050" t="0" r="0" b="0"/>
            <wp:wrapSquare wrapText="bothSides"/>
            <wp:docPr id="2" name="Рисунок 2" descr="https://shkola7gnomov.ru/images/m/deti%20i%20konstruktor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7gnomov.ru/images/m/deti%20i%20konstruktor%2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8B9" w:rsidRDefault="008048B9" w:rsidP="008048B9">
      <w:pPr>
        <w:pStyle w:val="a3"/>
        <w:jc w:val="both"/>
      </w:pPr>
      <w:r>
        <w:t>- Подсказывайте малышу (при необходимости) следующий поворот сюжета: «Кукла уже наелась. Она хочет покататься на машинке».</w:t>
      </w:r>
    </w:p>
    <w:p w:rsidR="008048B9" w:rsidRDefault="008048B9" w:rsidP="008048B9">
      <w:pPr>
        <w:pStyle w:val="a3"/>
        <w:jc w:val="both"/>
      </w:pPr>
      <w:r>
        <w:t>- Придавайте конкретизацию содержанию игры: «А что будет Катя пить – чай или молоко?», «Мне кажется, мишке холодно. Ему надо надеть шапку».</w:t>
      </w:r>
    </w:p>
    <w:p w:rsidR="008048B9" w:rsidRDefault="008048B9" w:rsidP="008048B9">
      <w:pPr>
        <w:pStyle w:val="a3"/>
        <w:jc w:val="both"/>
      </w:pPr>
      <w:r>
        <w:t>- Усложняйте содержание игры «А теперь пусть наша Катя сядет на лошадку и поедет кататься!»</w:t>
      </w:r>
    </w:p>
    <w:p w:rsidR="008048B9" w:rsidRDefault="008048B9" w:rsidP="008048B9">
      <w:pPr>
        <w:pStyle w:val="a3"/>
        <w:jc w:val="both"/>
      </w:pPr>
      <w:r>
        <w:t>-  Создавайте «проблемные» ситуации: «У зайчика нет домика», «Бельчонок заблудился, не может найти маму. Что же делать?» и т.д. Старайтесь ставить перед ребенком игровые задачи, решения которых он должен найти сам. Но не бойтесь и сами предложить вариант развития сюжета: «Катя упала и плачет! Давай, ее поднимем, утешим и вместе с нею песенку споём!»</w:t>
      </w:r>
    </w:p>
    <w:p w:rsidR="008048B9" w:rsidRDefault="008048B9" w:rsidP="008048B9">
      <w:pPr>
        <w:pStyle w:val="a3"/>
        <w:jc w:val="both"/>
      </w:pPr>
      <w:r>
        <w:t>- Используйте в играх с малышом элементы сказок: стройте домики для трех поросят, помогайте заселить зверей в теремок и т.д. </w:t>
      </w:r>
    </w:p>
    <w:p w:rsidR="008048B9" w:rsidRDefault="008048B9" w:rsidP="008048B9">
      <w:pPr>
        <w:pStyle w:val="a3"/>
        <w:jc w:val="both"/>
      </w:pPr>
      <w:r>
        <w:t xml:space="preserve">- Побуждайте использовать в играх речь: «Что ты делаешь?», «Что ест куколка?», «Спроси у мишки, он </w:t>
      </w:r>
      <w:proofErr w:type="gramStart"/>
      <w:r>
        <w:t>будет</w:t>
      </w:r>
      <w:proofErr w:type="gramEnd"/>
      <w:r>
        <w:t xml:space="preserve"> есть суп», «Спой кукле колыбельную: «Баю – бай»» и т.д.</w:t>
      </w:r>
    </w:p>
    <w:p w:rsidR="008048B9" w:rsidRDefault="008048B9" w:rsidP="008048B9">
      <w:pPr>
        <w:pStyle w:val="a3"/>
        <w:jc w:val="both"/>
      </w:pPr>
    </w:p>
    <w:p w:rsidR="008048B9" w:rsidRDefault="008048B9" w:rsidP="008048B9">
      <w:pPr>
        <w:pStyle w:val="a3"/>
        <w:jc w:val="both"/>
      </w:pPr>
      <w:r>
        <w:t>Игры обеспечивают малышу хорошее настроение, помогают ему накапливать жизненный опыт, знания о предметах и их свойствах, способствуют развитию эмоциональности, воображения и творческих способностей. В игре у ребенка развивается внимание, память, мышление, расширяются возможности воспитания его нравственных качеств. Во время игры дети учатся добиваться поставленной цели, встречаются с различными затруднениями, требующими различных умений и сообразительности.</w:t>
      </w:r>
    </w:p>
    <w:p w:rsidR="008048B9" w:rsidRDefault="008048B9" w:rsidP="008048B9">
      <w:pPr>
        <w:pStyle w:val="a3"/>
        <w:jc w:val="both"/>
      </w:pPr>
    </w:p>
    <w:p w:rsidR="006919B3" w:rsidRDefault="006919B3"/>
    <w:sectPr w:rsidR="006919B3" w:rsidSect="0069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8B9"/>
    <w:rsid w:val="006919B3"/>
    <w:rsid w:val="0080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B3"/>
  </w:style>
  <w:style w:type="paragraph" w:styleId="1">
    <w:name w:val="heading 1"/>
    <w:basedOn w:val="a"/>
    <w:link w:val="10"/>
    <w:uiPriority w:val="9"/>
    <w:qFormat/>
    <w:rsid w:val="00804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8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2020-04-09T18:17:00Z</dcterms:created>
  <dcterms:modified xsi:type="dcterms:W3CDTF">2020-04-09T18:22:00Z</dcterms:modified>
</cp:coreProperties>
</file>