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47" w:rsidRPr="00E976B9" w:rsidRDefault="00980247" w:rsidP="00E976B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0247" w:rsidRPr="00E976B9" w:rsidRDefault="00980247" w:rsidP="00E976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Fonts w:ascii="Times New Roman" w:hAnsi="Times New Roman" w:cs="Times New Roman"/>
          <w:b/>
          <w:sz w:val="28"/>
          <w:szCs w:val="28"/>
        </w:rPr>
        <w:t>УПРАВЛЕНИЕ РАЗВИТИЕМ КАДРОВОГО ПОТЕНЦИАЛА ОРГАНИЗАЦИИ</w:t>
      </w:r>
    </w:p>
    <w:p w:rsidR="00980247" w:rsidRPr="00E976B9" w:rsidRDefault="00980247" w:rsidP="00E976B9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B9">
        <w:rPr>
          <w:rFonts w:ascii="Times New Roman" w:hAnsi="Times New Roman" w:cs="Times New Roman"/>
          <w:b/>
          <w:i/>
          <w:sz w:val="28"/>
          <w:szCs w:val="28"/>
        </w:rPr>
        <w:t>Новикова Е.Г., заведующий МДОУ №26 «</w:t>
      </w:r>
      <w:proofErr w:type="spellStart"/>
      <w:r w:rsidRPr="00E976B9">
        <w:rPr>
          <w:rFonts w:ascii="Times New Roman" w:hAnsi="Times New Roman" w:cs="Times New Roman"/>
          <w:b/>
          <w:i/>
          <w:sz w:val="28"/>
          <w:szCs w:val="28"/>
        </w:rPr>
        <w:t>Аленушка</w:t>
      </w:r>
      <w:proofErr w:type="spellEnd"/>
      <w:r w:rsidRPr="00E976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80247" w:rsidRPr="00E976B9" w:rsidRDefault="00980247" w:rsidP="00E976B9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247" w:rsidRPr="00E976B9" w:rsidRDefault="00980247" w:rsidP="00E976B9">
      <w:pPr>
        <w:tabs>
          <w:tab w:val="left" w:pos="64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Новикова Елена Геннадьевна – заведующий</w:t>
      </w:r>
    </w:p>
    <w:p w:rsidR="00980247" w:rsidRPr="00E976B9" w:rsidRDefault="00980247" w:rsidP="00E976B9">
      <w:pPr>
        <w:tabs>
          <w:tab w:val="left" w:pos="64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Захарова 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Люзия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Фаязовна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 xml:space="preserve">  – старший воспитатель</w:t>
      </w:r>
    </w:p>
    <w:p w:rsidR="00980247" w:rsidRPr="00E976B9" w:rsidRDefault="00980247" w:rsidP="00E976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МДОУ детский сад № 26 «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>»»</w:t>
      </w:r>
    </w:p>
    <w:p w:rsidR="00980247" w:rsidRPr="00E976B9" w:rsidRDefault="00980247" w:rsidP="00E976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76B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980247" w:rsidRPr="00E976B9" w:rsidRDefault="00980247" w:rsidP="00E976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п. Константиновский</w:t>
      </w:r>
    </w:p>
    <w:p w:rsidR="00980247" w:rsidRPr="00E976B9" w:rsidRDefault="00980247" w:rsidP="00E976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Обсуждаемые вопросы</w:t>
      </w:r>
    </w:p>
    <w:p w:rsidR="00980247" w:rsidRPr="00E976B9" w:rsidRDefault="00980247" w:rsidP="00E976B9">
      <w:pPr>
        <w:pStyle w:val="a3"/>
        <w:numPr>
          <w:ilvl w:val="0"/>
          <w:numId w:val="1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Fonts w:ascii="Times New Roman" w:hAnsi="Times New Roman" w:cs="Times New Roman"/>
          <w:b/>
          <w:sz w:val="28"/>
          <w:szCs w:val="28"/>
        </w:rPr>
        <w:t>Управление развитием кадрового потенциала организации</w:t>
      </w:r>
    </w:p>
    <w:p w:rsidR="00980247" w:rsidRPr="00E976B9" w:rsidRDefault="00D96167" w:rsidP="00E976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Мастер класс по разработке алгоритма управленческих действий по обеспечению профессионального развития педагогов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="00980247" w:rsidRPr="00E976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247" w:rsidRPr="00E976B9" w:rsidRDefault="00AA548E" w:rsidP="00E976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12 мин.</w:t>
      </w:r>
    </w:p>
    <w:p w:rsidR="00980247" w:rsidRPr="00E976B9" w:rsidRDefault="00980247" w:rsidP="00E976B9">
      <w:pPr>
        <w:pStyle w:val="720"/>
        <w:shd w:val="clear" w:color="auto" w:fill="auto"/>
        <w:spacing w:before="0" w:after="0" w:line="240" w:lineRule="auto"/>
        <w:ind w:firstLine="567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2.  </w:t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76B9"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  <w:t xml:space="preserve">Методика «Квадрат функций» - </w:t>
      </w:r>
      <w:r w:rsidRPr="00E976B9">
        <w:rPr>
          <w:rFonts w:ascii="Times New Roman" w:hAnsi="Times New Roman" w:cs="Times New Roman"/>
          <w:b/>
          <w:sz w:val="28"/>
          <w:szCs w:val="28"/>
        </w:rPr>
        <w:t xml:space="preserve">как основа развития педагогов в условиях реализации ФГОС </w:t>
      </w:r>
      <w:proofErr w:type="gramStart"/>
      <w:r w:rsidRPr="00E976B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980247" w:rsidRPr="00E976B9" w:rsidRDefault="00980247" w:rsidP="00E976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80247" w:rsidRPr="00E976B9" w:rsidRDefault="00980247" w:rsidP="00E976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Форма проведения – </w:t>
      </w:r>
      <w:r w:rsidRPr="00E976B9">
        <w:rPr>
          <w:rFonts w:ascii="Times New Roman" w:hAnsi="Times New Roman" w:cs="Times New Roman"/>
          <w:b/>
          <w:i/>
          <w:sz w:val="28"/>
          <w:szCs w:val="28"/>
        </w:rPr>
        <w:t>Практикум.</w:t>
      </w:r>
      <w:r w:rsidRPr="00E9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47" w:rsidRPr="00E976B9" w:rsidRDefault="00980247" w:rsidP="00E976B9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hAnsi="Times New Roman" w:cs="Times New Roman"/>
          <w:sz w:val="28"/>
          <w:szCs w:val="28"/>
          <w:lang w:eastAsia="ru-RU"/>
        </w:rPr>
        <w:t>После вводной части, ознакомления с методикой самостоятельно заполнить часть анкеты и провести анализ полученных результатов.</w:t>
      </w:r>
    </w:p>
    <w:p w:rsidR="00980247" w:rsidRPr="00E976B9" w:rsidRDefault="00AA548E" w:rsidP="00E976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hAnsi="Times New Roman" w:cs="Times New Roman"/>
          <w:sz w:val="28"/>
          <w:szCs w:val="28"/>
          <w:lang w:eastAsia="ru-RU"/>
        </w:rPr>
        <w:t>5 минут</w:t>
      </w:r>
    </w:p>
    <w:p w:rsidR="00980247" w:rsidRPr="00E976B9" w:rsidRDefault="00980247" w:rsidP="00E976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hAnsi="Times New Roman" w:cs="Times New Roman"/>
          <w:sz w:val="28"/>
          <w:szCs w:val="28"/>
          <w:lang w:eastAsia="ru-RU"/>
        </w:rPr>
        <w:t>Захарова Л.Ф., старший воспитатель</w:t>
      </w:r>
    </w:p>
    <w:p w:rsidR="00980247" w:rsidRPr="00E976B9" w:rsidRDefault="00980247" w:rsidP="00E976B9">
      <w:pPr>
        <w:pStyle w:val="1"/>
        <w:spacing w:before="0" w:line="240" w:lineRule="auto"/>
        <w:ind w:firstLine="567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980247" w:rsidRPr="00E976B9" w:rsidRDefault="00980247" w:rsidP="00E976B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выступления Новиковой Е.Г. </w:t>
      </w:r>
    </w:p>
    <w:p w:rsidR="00980247" w:rsidRPr="00E976B9" w:rsidRDefault="00980247" w:rsidP="00E976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Fonts w:ascii="Times New Roman" w:hAnsi="Times New Roman" w:cs="Times New Roman"/>
          <w:b/>
          <w:sz w:val="28"/>
          <w:szCs w:val="28"/>
        </w:rPr>
        <w:t>Управление развитием кадрового потенциала</w:t>
      </w:r>
    </w:p>
    <w:p w:rsidR="00340975" w:rsidRPr="00E976B9" w:rsidRDefault="009A2A2E" w:rsidP="00E976B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детский сад № 26 «</w:t>
      </w:r>
      <w:proofErr w:type="spellStart"/>
      <w:r w:rsidRPr="00E9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Алёнушка</w:t>
      </w:r>
      <w:proofErr w:type="spellEnd"/>
      <w:r w:rsidRPr="00E9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D633D" w:rsidRPr="00E9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69FF" w:rsidRPr="00E976B9" w:rsidRDefault="003469FF" w:rsidP="00E976B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9FF" w:rsidRPr="00E976B9" w:rsidRDefault="003469FF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Главным условием в</w:t>
      </w:r>
      <w:r w:rsidR="00AA548E" w:rsidRPr="00E976B9">
        <w:rPr>
          <w:rFonts w:ascii="Times New Roman" w:hAnsi="Times New Roman" w:cs="Times New Roman"/>
          <w:sz w:val="28"/>
          <w:szCs w:val="28"/>
        </w:rPr>
        <w:t>ведения</w:t>
      </w:r>
      <w:r w:rsidRPr="00E976B9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A637A" w:rsidRPr="00E97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976B9">
        <w:rPr>
          <w:rFonts w:ascii="Times New Roman" w:hAnsi="Times New Roman" w:cs="Times New Roman"/>
          <w:sz w:val="28"/>
          <w:szCs w:val="28"/>
        </w:rPr>
        <w:t xml:space="preserve"> наличие профессионально подготовленных педагогических кадров. Сегодня, необходимо разработать такие управленческие технологии, которые были бы направлены на изменение внутренней позиции воспитателя, мотивацию к непрерывному образованию («учению через всю жизнь»), изменение его ц</w:t>
      </w:r>
      <w:r w:rsidR="00BA637A" w:rsidRPr="00E976B9">
        <w:rPr>
          <w:rFonts w:ascii="Times New Roman" w:hAnsi="Times New Roman" w:cs="Times New Roman"/>
          <w:sz w:val="28"/>
          <w:szCs w:val="28"/>
        </w:rPr>
        <w:t xml:space="preserve">енностно-смыслового </w:t>
      </w:r>
      <w:proofErr w:type="gramStart"/>
      <w:r w:rsidR="00BA637A" w:rsidRPr="00E976B9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="00BA637A" w:rsidRPr="00E976B9">
        <w:rPr>
          <w:rFonts w:ascii="Times New Roman" w:hAnsi="Times New Roman" w:cs="Times New Roman"/>
          <w:sz w:val="28"/>
          <w:szCs w:val="28"/>
        </w:rPr>
        <w:t xml:space="preserve"> т е </w:t>
      </w:r>
      <w:r w:rsidRPr="00E976B9">
        <w:rPr>
          <w:rFonts w:ascii="Times New Roman" w:hAnsi="Times New Roman" w:cs="Times New Roman"/>
          <w:sz w:val="28"/>
          <w:szCs w:val="28"/>
        </w:rPr>
        <w:t xml:space="preserve"> на развитие кадрового потенциала.</w:t>
      </w:r>
    </w:p>
    <w:p w:rsidR="00BA637A" w:rsidRPr="00E976B9" w:rsidRDefault="00BA637A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Положения национальной образовательной инициат</w:t>
      </w:r>
      <w:r w:rsidR="00406F35" w:rsidRPr="00E976B9">
        <w:rPr>
          <w:rFonts w:ascii="Times New Roman" w:hAnsi="Times New Roman" w:cs="Times New Roman"/>
          <w:sz w:val="28"/>
          <w:szCs w:val="28"/>
        </w:rPr>
        <w:t>ивы «Наша новая школа» и новелл</w:t>
      </w:r>
      <w:r w:rsidRPr="00E976B9">
        <w:rPr>
          <w:rFonts w:ascii="Times New Roman" w:hAnsi="Times New Roman" w:cs="Times New Roman"/>
          <w:sz w:val="28"/>
          <w:szCs w:val="28"/>
        </w:rPr>
        <w:t xml:space="preserve"> в образовательном законодательстве предполагают разработку проектов, целевых программ по управлению профессиональным развитием педагогическим работников, внесения изменений в существующую практику организационно методической работы</w:t>
      </w:r>
      <w:r w:rsidR="001D12B9" w:rsidRPr="00E976B9">
        <w:rPr>
          <w:rFonts w:ascii="Times New Roman" w:hAnsi="Times New Roman" w:cs="Times New Roman"/>
          <w:sz w:val="28"/>
          <w:szCs w:val="28"/>
        </w:rPr>
        <w:t xml:space="preserve"> на уровне образовательной организации.</w:t>
      </w:r>
    </w:p>
    <w:p w:rsidR="001D12B9" w:rsidRPr="00E976B9" w:rsidRDefault="001D12B9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 xml:space="preserve">На уровне государственной власти </w:t>
      </w:r>
      <w:proofErr w:type="gramStart"/>
      <w:r w:rsidRPr="00E976B9">
        <w:rPr>
          <w:sz w:val="28"/>
          <w:szCs w:val="28"/>
        </w:rPr>
        <w:t>–в</w:t>
      </w:r>
      <w:proofErr w:type="gramEnd"/>
      <w:r w:rsidRPr="00E976B9">
        <w:rPr>
          <w:sz w:val="28"/>
          <w:szCs w:val="28"/>
        </w:rPr>
        <w:t>недряется  система моральных и материальных стимулов (в т.ч.эффективный контракт), введение нового порядка аттестации педагогических и управленческих кадров, осуществление  модернизации  педагогического образования, системы повышения квалификации.</w:t>
      </w:r>
    </w:p>
    <w:p w:rsidR="001D12B9" w:rsidRPr="00E976B9" w:rsidRDefault="001D12B9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 xml:space="preserve"> Реализуется государственная программа по повышению уровня заработной платы педагогов, приняты и вступили в действие новые стандарты образования, квалификационные характеристики работников образования, новый порядок аттестации педагогических работников.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В образовательной организации должна быть создана адекватная современным условиям система управления профессиональным развитием педагогов, должны быть созданы условия для развития коллектива, где каждый педагог осознаёт необходимость постоянного роста и развития своего мастерства.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Следует помнить, что при выборе содержания и организационных форм работы с педагогическими работниками необходимо учитывать многочисленные факторы:</w:t>
      </w:r>
      <w:r w:rsidR="00AA548E" w:rsidRPr="00E976B9">
        <w:rPr>
          <w:sz w:val="28"/>
          <w:szCs w:val="28"/>
        </w:rPr>
        <w:t xml:space="preserve"> (Слайд)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1. Учёт требований директивных и нормативных документов.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2. Учёт перспектив развития учреждения, концепции его развития.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3. Анализ уровня и условий достижения конечных результатов работы учреждения.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4. Учёт условий и специфики функционирования учреждения.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5. Учёт качественного и количес</w:t>
      </w:r>
      <w:r w:rsidR="00D92574" w:rsidRPr="00E976B9">
        <w:rPr>
          <w:sz w:val="28"/>
          <w:szCs w:val="28"/>
        </w:rPr>
        <w:t xml:space="preserve">твенного состава педагогических </w:t>
      </w:r>
      <w:r w:rsidRPr="00E976B9">
        <w:rPr>
          <w:sz w:val="28"/>
          <w:szCs w:val="28"/>
        </w:rPr>
        <w:t>кадров.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6. Диагностика возможностей и потребностей педагогов;</w:t>
      </w:r>
    </w:p>
    <w:p w:rsidR="009E4CF0" w:rsidRPr="00E976B9" w:rsidRDefault="009E4CF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дифференцированный подход к ним.</w:t>
      </w:r>
    </w:p>
    <w:p w:rsidR="00173B5A" w:rsidRPr="00E976B9" w:rsidRDefault="009E4CF0" w:rsidP="00E976B9">
      <w:pPr>
        <w:pStyle w:val="aa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E976B9">
        <w:rPr>
          <w:sz w:val="28"/>
          <w:szCs w:val="28"/>
        </w:rPr>
        <w:t>7. Связь учреждения с вузами, колледжами</w:t>
      </w:r>
      <w:proofErr w:type="gramStart"/>
      <w:r w:rsidRPr="00E976B9">
        <w:rPr>
          <w:sz w:val="28"/>
          <w:szCs w:val="28"/>
        </w:rPr>
        <w:t>,;</w:t>
      </w:r>
      <w:r w:rsidR="00175FB2" w:rsidRPr="00E976B9">
        <w:rPr>
          <w:sz w:val="28"/>
          <w:szCs w:val="28"/>
        </w:rPr>
        <w:t xml:space="preserve"> </w:t>
      </w:r>
      <w:proofErr w:type="gramEnd"/>
      <w:r w:rsidRPr="00E976B9">
        <w:rPr>
          <w:sz w:val="28"/>
          <w:szCs w:val="28"/>
        </w:rPr>
        <w:t>использование научных методов в практике обучения, воспитания и управления;</w:t>
      </w:r>
      <w:r w:rsidR="00D92574" w:rsidRPr="00E976B9">
        <w:rPr>
          <w:sz w:val="28"/>
          <w:szCs w:val="28"/>
        </w:rPr>
        <w:t xml:space="preserve"> </w:t>
      </w:r>
      <w:r w:rsidRPr="00E976B9">
        <w:rPr>
          <w:sz w:val="28"/>
          <w:szCs w:val="28"/>
        </w:rPr>
        <w:t>активизация инновационной деятельности.</w:t>
      </w:r>
      <w:r w:rsidR="00173B5A" w:rsidRPr="00E976B9">
        <w:rPr>
          <w:i/>
          <w:sz w:val="28"/>
          <w:szCs w:val="28"/>
        </w:rPr>
        <w:t xml:space="preserve"> </w:t>
      </w:r>
    </w:p>
    <w:p w:rsidR="00173B5A" w:rsidRPr="00E976B9" w:rsidRDefault="00173B5A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i/>
          <w:sz w:val="28"/>
          <w:szCs w:val="28"/>
        </w:rPr>
        <w:lastRenderedPageBreak/>
        <w:t>3 минуты</w:t>
      </w:r>
    </w:p>
    <w:p w:rsidR="00175FB2" w:rsidRPr="00E976B9" w:rsidRDefault="00175FB2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</w:p>
    <w:p w:rsidR="00190828" w:rsidRPr="00E976B9" w:rsidRDefault="00190828" w:rsidP="00E976B9">
      <w:pPr>
        <w:pStyle w:val="aa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E976B9">
        <w:rPr>
          <w:sz w:val="28"/>
          <w:szCs w:val="28"/>
        </w:rPr>
        <w:t>Как построить работу по обеспечению профессионального развития</w:t>
      </w:r>
      <w:r w:rsidR="00427290" w:rsidRPr="00E976B9">
        <w:rPr>
          <w:sz w:val="28"/>
          <w:szCs w:val="28"/>
        </w:rPr>
        <w:t xml:space="preserve"> педагогов?  </w:t>
      </w:r>
      <w:r w:rsidR="00427290" w:rsidRPr="00E976B9">
        <w:rPr>
          <w:i/>
          <w:sz w:val="28"/>
          <w:szCs w:val="28"/>
        </w:rPr>
        <w:t>Определите алгоритм</w:t>
      </w:r>
      <w:r w:rsidR="00406F35" w:rsidRPr="00E976B9">
        <w:rPr>
          <w:i/>
          <w:sz w:val="28"/>
          <w:szCs w:val="28"/>
        </w:rPr>
        <w:t xml:space="preserve">  управленческий действий и формы организационной работы, соответствующие каждому этапу</w:t>
      </w:r>
    </w:p>
    <w:p w:rsidR="00144E35" w:rsidRPr="00E976B9" w:rsidRDefault="00144E35" w:rsidP="00E976B9">
      <w:pPr>
        <w:pStyle w:val="aa"/>
        <w:numPr>
          <w:ilvl w:val="0"/>
          <w:numId w:val="1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Выявить личные и профессиональные потребности педагога  (понять, чем они обусловлены, как на их развитие можно влиять и кто это должен делать);</w:t>
      </w:r>
    </w:p>
    <w:p w:rsidR="00427290" w:rsidRPr="00E976B9" w:rsidRDefault="00427290" w:rsidP="00E976B9">
      <w:pPr>
        <w:pStyle w:val="aa"/>
        <w:numPr>
          <w:ilvl w:val="0"/>
          <w:numId w:val="1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 xml:space="preserve"> Создать условия для мотивации непрерывного самосовершенствования;</w:t>
      </w:r>
    </w:p>
    <w:p w:rsidR="00427290" w:rsidRPr="00E976B9" w:rsidRDefault="00427290" w:rsidP="00E976B9">
      <w:pPr>
        <w:pStyle w:val="aa"/>
        <w:numPr>
          <w:ilvl w:val="0"/>
          <w:numId w:val="1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Оказать помощь в определении собственных целей;</w:t>
      </w:r>
    </w:p>
    <w:p w:rsidR="00427290" w:rsidRPr="00E976B9" w:rsidRDefault="00427290" w:rsidP="00E976B9">
      <w:pPr>
        <w:pStyle w:val="aa"/>
        <w:numPr>
          <w:ilvl w:val="0"/>
          <w:numId w:val="1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Определить, какие  показатели свидетельствуют о качестве повышения квалификации конкретным педагогом;</w:t>
      </w:r>
    </w:p>
    <w:p w:rsidR="00427290" w:rsidRPr="00E976B9" w:rsidRDefault="00427290" w:rsidP="00E976B9">
      <w:pPr>
        <w:pStyle w:val="aa"/>
        <w:numPr>
          <w:ilvl w:val="0"/>
          <w:numId w:val="1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Организовать коллективную и индивидуальную рефлексию результатов профессионального развития и саморазвития.</w:t>
      </w:r>
    </w:p>
    <w:p w:rsidR="00406F35" w:rsidRPr="00E976B9" w:rsidRDefault="00406F35" w:rsidP="00E976B9">
      <w:pPr>
        <w:pStyle w:val="aa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E976B9">
        <w:rPr>
          <w:b/>
          <w:i/>
          <w:sz w:val="28"/>
          <w:szCs w:val="28"/>
        </w:rPr>
        <w:t>Организационные формы управления профессиональным развитием:</w:t>
      </w:r>
    </w:p>
    <w:p w:rsidR="008F0FD7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 xml:space="preserve">- аттестация педагогических работников </w:t>
      </w:r>
    </w:p>
    <w:p w:rsidR="00406F35" w:rsidRPr="00E976B9" w:rsidRDefault="00144E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-</w:t>
      </w:r>
      <w:r w:rsidR="00406F35" w:rsidRPr="00E976B9">
        <w:rPr>
          <w:sz w:val="28"/>
          <w:szCs w:val="28"/>
        </w:rPr>
        <w:t>повышение квалификации и профессиональная переподготовка педагогических работников;</w:t>
      </w:r>
    </w:p>
    <w:p w:rsidR="00406F35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- профессиональные конкурсы;</w:t>
      </w:r>
    </w:p>
    <w:p w:rsidR="00406F35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- внутриорганизационное (внутрифирменное) обучение;</w:t>
      </w:r>
    </w:p>
    <w:p w:rsidR="00406F35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- корпоративное обучение (городские, районные семинары, лектории);</w:t>
      </w:r>
    </w:p>
    <w:p w:rsidR="00406F35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- сетевое (дистанционное) обучение (</w:t>
      </w:r>
      <w:proofErr w:type="spellStart"/>
      <w:r w:rsidRPr="00E976B9">
        <w:rPr>
          <w:sz w:val="28"/>
          <w:szCs w:val="28"/>
        </w:rPr>
        <w:t>вебинары</w:t>
      </w:r>
      <w:proofErr w:type="spellEnd"/>
      <w:r w:rsidRPr="00E976B9">
        <w:rPr>
          <w:sz w:val="28"/>
          <w:szCs w:val="28"/>
        </w:rPr>
        <w:t>);</w:t>
      </w:r>
    </w:p>
    <w:p w:rsidR="00406F35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- образовательный аудит и консультирование;</w:t>
      </w:r>
    </w:p>
    <w:p w:rsidR="00406F35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>- наставничество;</w:t>
      </w:r>
    </w:p>
    <w:p w:rsidR="00EE5FB1" w:rsidRPr="00E976B9" w:rsidRDefault="00406F35" w:rsidP="00E976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E976B9">
        <w:rPr>
          <w:sz w:val="28"/>
          <w:szCs w:val="28"/>
        </w:rPr>
        <w:t xml:space="preserve">- методическая работа </w:t>
      </w:r>
    </w:p>
    <w:p w:rsidR="00AA548E" w:rsidRPr="00E976B9" w:rsidRDefault="00AA548E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</w:p>
    <w:p w:rsidR="00EE5FB1" w:rsidRPr="00E976B9" w:rsidRDefault="00EE5FB1" w:rsidP="00E976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hAnsi="Times New Roman" w:cs="Times New Roman"/>
          <w:sz w:val="28"/>
          <w:szCs w:val="28"/>
        </w:rPr>
        <w:br w:type="page"/>
      </w:r>
    </w:p>
    <w:p w:rsidR="00EE5FB1" w:rsidRPr="00E976B9" w:rsidRDefault="00EE5FB1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  <w:sectPr w:rsidR="00EE5FB1" w:rsidRPr="00E976B9" w:rsidSect="00D83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pPr w:leftFromText="180" w:rightFromText="180" w:tblpY="1053"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85"/>
        <w:gridCol w:w="5319"/>
        <w:gridCol w:w="2126"/>
        <w:gridCol w:w="6946"/>
      </w:tblGrid>
      <w:tr w:rsidR="00EE5FB1" w:rsidRPr="00E976B9" w:rsidTr="00E976B9">
        <w:tc>
          <w:tcPr>
            <w:tcW w:w="885" w:type="dxa"/>
            <w:vAlign w:val="center"/>
          </w:tcPr>
          <w:p w:rsidR="00EE5FB1" w:rsidRPr="00E976B9" w:rsidRDefault="00EE5FB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976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76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76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9" w:type="dxa"/>
            <w:vAlign w:val="center"/>
          </w:tcPr>
          <w:p w:rsidR="00EE5FB1" w:rsidRPr="00E976B9" w:rsidRDefault="00EE5FB1" w:rsidP="00E976B9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6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Управленческие действия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E5FB1" w:rsidRPr="00E976B9" w:rsidRDefault="00EE5FB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EE5FB1" w:rsidRPr="00E976B9" w:rsidRDefault="00EE5FB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формы управления профессиональным развитием</w:t>
            </w:r>
          </w:p>
        </w:tc>
      </w:tr>
      <w:tr w:rsidR="006E2BC1" w:rsidRPr="00E976B9" w:rsidTr="00E976B9">
        <w:trPr>
          <w:trHeight w:val="513"/>
        </w:trPr>
        <w:tc>
          <w:tcPr>
            <w:tcW w:w="885" w:type="dxa"/>
            <w:vMerge w:val="restart"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6E2BC1" w:rsidRPr="00E976B9" w:rsidRDefault="00AA548E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Создать условия для мотивации непрерывного самосовершенствования;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аттестация педагогических работников</w:t>
            </w:r>
          </w:p>
        </w:tc>
      </w:tr>
      <w:tr w:rsidR="006E2BC1" w:rsidRPr="00E976B9" w:rsidTr="00E976B9">
        <w:trPr>
          <w:trHeight w:val="935"/>
        </w:trPr>
        <w:tc>
          <w:tcPr>
            <w:tcW w:w="885" w:type="dxa"/>
            <w:vMerge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повышение квалификации и профессиональная переподготовка педагогических работников;</w:t>
            </w:r>
          </w:p>
        </w:tc>
      </w:tr>
      <w:tr w:rsidR="006E2BC1" w:rsidRPr="00E976B9" w:rsidTr="00E976B9">
        <w:trPr>
          <w:trHeight w:val="322"/>
        </w:trPr>
        <w:tc>
          <w:tcPr>
            <w:tcW w:w="885" w:type="dxa"/>
            <w:vMerge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профессиональные конкурсы</w:t>
            </w:r>
          </w:p>
        </w:tc>
      </w:tr>
      <w:tr w:rsidR="006E2BC1" w:rsidRPr="00E976B9" w:rsidTr="00E976B9">
        <w:trPr>
          <w:trHeight w:val="322"/>
        </w:trPr>
        <w:tc>
          <w:tcPr>
            <w:tcW w:w="885" w:type="dxa"/>
            <w:vMerge w:val="restart"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6E2BC1" w:rsidRPr="00E976B9" w:rsidRDefault="00AA548E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Выявить личные и профессиональные потребности педагога  (понять, чем они обусловлены, как на их развитие можно влиять и кто это должен делать);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E2BC1" w:rsidRPr="00E976B9" w:rsidTr="00E976B9">
        <w:trPr>
          <w:trHeight w:val="370"/>
        </w:trPr>
        <w:tc>
          <w:tcPr>
            <w:tcW w:w="885" w:type="dxa"/>
            <w:vMerge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внутриорганизационное (внутрифирменное) обучение;</w:t>
            </w:r>
          </w:p>
        </w:tc>
      </w:tr>
      <w:tr w:rsidR="006E2BC1" w:rsidRPr="00E976B9" w:rsidTr="00E976B9">
        <w:trPr>
          <w:trHeight w:val="322"/>
        </w:trPr>
        <w:tc>
          <w:tcPr>
            <w:tcW w:w="885" w:type="dxa"/>
            <w:vMerge w:val="restart"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Оказать помощь в определении собственных целей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E2BC1" w:rsidRPr="00E976B9" w:rsidTr="00E976B9">
        <w:trPr>
          <w:trHeight w:val="370"/>
        </w:trPr>
        <w:tc>
          <w:tcPr>
            <w:tcW w:w="885" w:type="dxa"/>
            <w:vMerge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корпоративное обучение (городские, районные семинары, лектории);</w:t>
            </w:r>
          </w:p>
        </w:tc>
      </w:tr>
      <w:tr w:rsidR="006E2BC1" w:rsidRPr="00E976B9" w:rsidTr="00E976B9">
        <w:trPr>
          <w:trHeight w:val="392"/>
        </w:trPr>
        <w:tc>
          <w:tcPr>
            <w:tcW w:w="885" w:type="dxa"/>
            <w:vMerge w:val="restart"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Определить, какие  показатели свидетельствуют о качестве повышения квалификации конкретным педагогом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E2BC1" w:rsidRPr="00E976B9" w:rsidTr="00E976B9">
        <w:trPr>
          <w:trHeight w:val="879"/>
        </w:trPr>
        <w:tc>
          <w:tcPr>
            <w:tcW w:w="885" w:type="dxa"/>
            <w:vMerge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сетевое (дистанционное) обучение (</w:t>
            </w:r>
            <w:proofErr w:type="spellStart"/>
            <w:r w:rsidRPr="00E976B9">
              <w:rPr>
                <w:sz w:val="28"/>
                <w:szCs w:val="28"/>
              </w:rPr>
              <w:t>вебинары</w:t>
            </w:r>
            <w:proofErr w:type="spellEnd"/>
            <w:r w:rsidRPr="00E976B9">
              <w:rPr>
                <w:sz w:val="28"/>
                <w:szCs w:val="28"/>
              </w:rPr>
              <w:t>);</w:t>
            </w:r>
          </w:p>
        </w:tc>
      </w:tr>
      <w:tr w:rsidR="006E2BC1" w:rsidRPr="00E976B9" w:rsidTr="00E976B9">
        <w:trPr>
          <w:trHeight w:val="748"/>
        </w:trPr>
        <w:tc>
          <w:tcPr>
            <w:tcW w:w="885" w:type="dxa"/>
            <w:vMerge w:val="restart"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Организовать коллективную и индивидуальную рефлексию результатов профессионального развития и саморазвития.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образовательный аудит и консультирование;</w:t>
            </w:r>
          </w:p>
        </w:tc>
      </w:tr>
      <w:tr w:rsidR="006E2BC1" w:rsidRPr="00E976B9" w:rsidTr="00E976B9">
        <w:trPr>
          <w:trHeight w:val="714"/>
        </w:trPr>
        <w:tc>
          <w:tcPr>
            <w:tcW w:w="885" w:type="dxa"/>
            <w:vMerge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методическая работа</w:t>
            </w:r>
          </w:p>
        </w:tc>
      </w:tr>
      <w:tr w:rsidR="006E2BC1" w:rsidRPr="00E976B9" w:rsidTr="00E976B9">
        <w:trPr>
          <w:trHeight w:val="720"/>
        </w:trPr>
        <w:tc>
          <w:tcPr>
            <w:tcW w:w="885" w:type="dxa"/>
            <w:vMerge/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vMerge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6E2BC1" w:rsidRPr="00E976B9" w:rsidRDefault="006E2BC1" w:rsidP="00E976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E2BC1" w:rsidRPr="00E976B9" w:rsidRDefault="006E2BC1" w:rsidP="00E976B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E976B9">
              <w:rPr>
                <w:sz w:val="28"/>
                <w:szCs w:val="28"/>
              </w:rPr>
              <w:t>наставничество;</w:t>
            </w:r>
          </w:p>
        </w:tc>
      </w:tr>
    </w:tbl>
    <w:p w:rsidR="00EE5FB1" w:rsidRPr="00E976B9" w:rsidRDefault="000309AA" w:rsidP="00E976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EE5FB1" w:rsidRPr="00E976B9" w:rsidSect="00EE5FB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E976B9">
        <w:rPr>
          <w:rFonts w:ascii="Times New Roman" w:hAnsi="Times New Roman" w:cs="Times New Roman"/>
          <w:b/>
          <w:i/>
          <w:sz w:val="28"/>
          <w:szCs w:val="28"/>
        </w:rPr>
        <w:t>Отметьте последовательность действий</w:t>
      </w:r>
      <w:proofErr w:type="gramStart"/>
      <w:r w:rsidRPr="00E97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76B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976B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976B9" w:rsidRPr="00E976B9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E976B9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976B9">
        <w:rPr>
          <w:rFonts w:ascii="Times New Roman" w:hAnsi="Times New Roman" w:cs="Times New Roman"/>
          <w:b/>
          <w:i/>
          <w:sz w:val="28"/>
          <w:szCs w:val="28"/>
        </w:rPr>
        <w:t>оотнесите форму работы и этап действий</w:t>
      </w:r>
      <w:r w:rsidRPr="00E976B9">
        <w:rPr>
          <w:rFonts w:ascii="Times New Roman" w:hAnsi="Times New Roman" w:cs="Times New Roman"/>
          <w:sz w:val="28"/>
          <w:szCs w:val="28"/>
        </w:rPr>
        <w:t xml:space="preserve"> (соедините линиями)</w:t>
      </w:r>
    </w:p>
    <w:p w:rsidR="00427290" w:rsidRPr="00E976B9" w:rsidRDefault="00175FB2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lastRenderedPageBreak/>
        <w:t>Работа подгрупп – 5 минут</w:t>
      </w:r>
    </w:p>
    <w:p w:rsidR="00175FB2" w:rsidRPr="00E976B9" w:rsidRDefault="0042729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Выступление лидеров групп</w:t>
      </w:r>
    </w:p>
    <w:p w:rsidR="00406F35" w:rsidRPr="00E976B9" w:rsidRDefault="00406F35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 xml:space="preserve">Подвести итог: </w:t>
      </w:r>
    </w:p>
    <w:p w:rsidR="001D12B9" w:rsidRPr="00E976B9" w:rsidRDefault="00427290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Чтобы успешно управлять профессиональным развитием педагога, необходимо решать двуединую задачу - создавать соответствующие условия для повседневной профессиональной деятельности и воспитывать у педагогов соответствующие потребности и мотивы</w:t>
      </w:r>
      <w:r w:rsidR="00D92574" w:rsidRPr="00E976B9">
        <w:rPr>
          <w:sz w:val="28"/>
          <w:szCs w:val="28"/>
        </w:rPr>
        <w:t xml:space="preserve"> своего профессионального развития</w:t>
      </w:r>
      <w:proofErr w:type="gramStart"/>
      <w:r w:rsidR="00D92574" w:rsidRPr="00E976B9">
        <w:rPr>
          <w:sz w:val="28"/>
          <w:szCs w:val="28"/>
        </w:rPr>
        <w:t>.</w:t>
      </w:r>
      <w:r w:rsidRPr="00E976B9">
        <w:rPr>
          <w:sz w:val="28"/>
          <w:szCs w:val="28"/>
        </w:rPr>
        <w:t>.</w:t>
      </w:r>
      <w:proofErr w:type="gramEnd"/>
    </w:p>
    <w:p w:rsidR="001D12B9" w:rsidRPr="00E976B9" w:rsidRDefault="001D12B9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 xml:space="preserve"> При этом инвариантными для всех педагогических работников являются аттестация и повышение квалификации.</w:t>
      </w:r>
    </w:p>
    <w:p w:rsidR="001D12B9" w:rsidRPr="00E976B9" w:rsidRDefault="001D12B9" w:rsidP="00E976B9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 w:rsidRPr="00E976B9">
        <w:rPr>
          <w:sz w:val="28"/>
          <w:szCs w:val="28"/>
        </w:rPr>
        <w:t>Все остальные формы управления профессиональным развитием являются вариативными и зависят от степени профессионального развития коллектива, активности администрации учреждений, сформировавшихся традиций в управленческой и методической работе.</w:t>
      </w:r>
    </w:p>
    <w:p w:rsidR="001D12B9" w:rsidRPr="00E976B9" w:rsidRDefault="001D12B9" w:rsidP="00E976B9">
      <w:pPr>
        <w:pStyle w:val="aa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E976B9">
        <w:rPr>
          <w:b/>
          <w:i/>
          <w:sz w:val="28"/>
          <w:szCs w:val="28"/>
        </w:rPr>
        <w:t>Из опыта</w:t>
      </w:r>
    </w:p>
    <w:p w:rsidR="00200FA2" w:rsidRPr="00E976B9" w:rsidRDefault="000309AA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В связи с</w:t>
      </w:r>
      <w:r w:rsidR="00200FA2"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Pr="00E976B9">
        <w:rPr>
          <w:rFonts w:ascii="Times New Roman" w:hAnsi="Times New Roman" w:cs="Times New Roman"/>
          <w:sz w:val="28"/>
          <w:szCs w:val="28"/>
        </w:rPr>
        <w:t xml:space="preserve">введением </w:t>
      </w:r>
      <w:r w:rsidR="00200FA2" w:rsidRPr="00E976B9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200FA2" w:rsidRPr="00E976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0FA2"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Pr="00E976B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00FA2" w:rsidRPr="00E976B9">
        <w:rPr>
          <w:rFonts w:ascii="Times New Roman" w:hAnsi="Times New Roman" w:cs="Times New Roman"/>
          <w:sz w:val="28"/>
          <w:szCs w:val="28"/>
        </w:rPr>
        <w:t>необходимо</w:t>
      </w:r>
      <w:r w:rsidRPr="00E976B9">
        <w:rPr>
          <w:rFonts w:ascii="Times New Roman" w:hAnsi="Times New Roman" w:cs="Times New Roman"/>
          <w:sz w:val="28"/>
          <w:szCs w:val="28"/>
        </w:rPr>
        <w:t>стью</w:t>
      </w:r>
      <w:proofErr w:type="gramEnd"/>
      <w:r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="00200FA2" w:rsidRPr="00E976B9">
        <w:rPr>
          <w:rFonts w:ascii="Times New Roman" w:hAnsi="Times New Roman" w:cs="Times New Roman"/>
          <w:sz w:val="28"/>
          <w:szCs w:val="28"/>
        </w:rPr>
        <w:t xml:space="preserve"> пересмотреть работу дошкольных учреждений,  в ДОУ «</w:t>
      </w:r>
      <w:proofErr w:type="spellStart"/>
      <w:r w:rsidR="00D92574" w:rsidRPr="00E976B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200FA2" w:rsidRPr="00E976B9">
        <w:rPr>
          <w:rFonts w:ascii="Times New Roman" w:hAnsi="Times New Roman" w:cs="Times New Roman"/>
          <w:sz w:val="28"/>
          <w:szCs w:val="28"/>
        </w:rPr>
        <w:t>» был проведён анализ деятельности педагогов на предмет выявления профессиональных затруднений, самооценки воспитателей, мотивации к изменениям профессиональной деятельности. В результате был выявлен ряд проблем, которые испытывают педагоги, при этом они связаны не только с вводимыми изменениями в дошкольном образовании, но и с организацией различных видов детской деятельности. Обознач</w:t>
      </w:r>
      <w:r w:rsidRPr="00E976B9">
        <w:rPr>
          <w:rFonts w:ascii="Times New Roman" w:hAnsi="Times New Roman" w:cs="Times New Roman"/>
          <w:sz w:val="28"/>
          <w:szCs w:val="28"/>
        </w:rPr>
        <w:t>и</w:t>
      </w:r>
      <w:r w:rsidR="00441AA0" w:rsidRPr="00E976B9">
        <w:rPr>
          <w:rFonts w:ascii="Times New Roman" w:hAnsi="Times New Roman" w:cs="Times New Roman"/>
          <w:sz w:val="28"/>
          <w:szCs w:val="28"/>
        </w:rPr>
        <w:t>лись</w:t>
      </w:r>
      <w:r w:rsidR="00200FA2"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="00200FA2" w:rsidRPr="00E976B9">
        <w:rPr>
          <w:rFonts w:ascii="Times New Roman" w:hAnsi="Times New Roman" w:cs="Times New Roman"/>
          <w:b/>
          <w:i/>
          <w:sz w:val="28"/>
          <w:szCs w:val="28"/>
        </w:rPr>
        <w:t>проблемы, которые испытывают воспитатели</w:t>
      </w:r>
      <w:proofErr w:type="gramStart"/>
      <w:r w:rsidR="00200FA2" w:rsidRPr="00E976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1AA0"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="00441AA0" w:rsidRPr="00E976B9">
        <w:rPr>
          <w:rFonts w:ascii="Times New Roman" w:hAnsi="Times New Roman" w:cs="Times New Roman"/>
          <w:b/>
          <w:i/>
          <w:sz w:val="28"/>
          <w:szCs w:val="28"/>
        </w:rPr>
        <w:t>на слайде</w:t>
      </w:r>
    </w:p>
    <w:p w:rsidR="00200FA2" w:rsidRPr="00E976B9" w:rsidRDefault="00200FA2" w:rsidP="00E976B9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200FA2" w:rsidRPr="00E976B9" w:rsidRDefault="00200FA2" w:rsidP="00E976B9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Работа с профессиональной информацией.</w:t>
      </w:r>
    </w:p>
    <w:p w:rsidR="00200FA2" w:rsidRPr="00E976B9" w:rsidRDefault="00200FA2" w:rsidP="00E976B9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Осуществление саморазвития.</w:t>
      </w:r>
    </w:p>
    <w:p w:rsidR="00200FA2" w:rsidRPr="00E976B9" w:rsidRDefault="00200FA2" w:rsidP="00E976B9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Осуществление целостного педагогического процесса, в соответствии с </w:t>
      </w:r>
      <w:r w:rsidR="00D92574" w:rsidRPr="00E976B9">
        <w:rPr>
          <w:rFonts w:ascii="Times New Roman" w:hAnsi="Times New Roman" w:cs="Times New Roman"/>
          <w:sz w:val="28"/>
          <w:szCs w:val="28"/>
        </w:rPr>
        <w:t>целевыми ориентирами</w:t>
      </w:r>
      <w:r w:rsidRPr="00E976B9">
        <w:rPr>
          <w:rFonts w:ascii="Times New Roman" w:hAnsi="Times New Roman" w:cs="Times New Roman"/>
          <w:sz w:val="28"/>
          <w:szCs w:val="28"/>
        </w:rPr>
        <w:t>.</w:t>
      </w:r>
    </w:p>
    <w:p w:rsidR="00200FA2" w:rsidRPr="00E976B9" w:rsidRDefault="00200FA2" w:rsidP="00E976B9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Организация взаимодействия с семьёй и социальными партнёрами.</w:t>
      </w:r>
    </w:p>
    <w:p w:rsidR="00200FA2" w:rsidRPr="00E976B9" w:rsidRDefault="00200FA2" w:rsidP="00E976B9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Способность к профессиональным коммуникациям.</w:t>
      </w:r>
    </w:p>
    <w:p w:rsidR="00200FA2" w:rsidRPr="00E976B9" w:rsidRDefault="00200FA2" w:rsidP="00E976B9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Потребность в развитии способности к оценке эффективности педагогической деятельности.</w:t>
      </w:r>
    </w:p>
    <w:p w:rsidR="00200FA2" w:rsidRPr="00E976B9" w:rsidRDefault="00441AA0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Приведу пример</w:t>
      </w:r>
      <w:r w:rsidR="00200FA2" w:rsidRPr="00E976B9">
        <w:rPr>
          <w:rFonts w:ascii="Times New Roman" w:hAnsi="Times New Roman" w:cs="Times New Roman"/>
          <w:sz w:val="28"/>
          <w:szCs w:val="28"/>
        </w:rPr>
        <w:t xml:space="preserve">: Федеральные государственные образовательные стандарты дошкольного образования  определяют содержание психолого-педагогической работы ДОУ по 5 направлениям развития: </w:t>
      </w:r>
      <w:r w:rsidR="00200FA2" w:rsidRPr="00E976B9">
        <w:rPr>
          <w:rFonts w:ascii="Times New Roman" w:hAnsi="Times New Roman" w:cs="Times New Roman"/>
          <w:b/>
          <w:i/>
          <w:sz w:val="28"/>
          <w:szCs w:val="28"/>
        </w:rPr>
        <w:t>физическое развитие, социально-коммуникативное развитие, познавательное развитие, речевое развитие и художественно-эстетическое развитие</w:t>
      </w:r>
      <w:r w:rsidR="00200FA2" w:rsidRPr="00E976B9">
        <w:rPr>
          <w:rFonts w:ascii="Times New Roman" w:hAnsi="Times New Roman" w:cs="Times New Roman"/>
          <w:i/>
          <w:sz w:val="28"/>
          <w:szCs w:val="28"/>
        </w:rPr>
        <w:t>.</w:t>
      </w:r>
      <w:r w:rsidR="00200FA2" w:rsidRPr="00E976B9">
        <w:rPr>
          <w:rFonts w:ascii="Times New Roman" w:hAnsi="Times New Roman" w:cs="Times New Roman"/>
          <w:sz w:val="28"/>
          <w:szCs w:val="28"/>
        </w:rPr>
        <w:t xml:space="preserve"> Какими колоссальными и разносторонними знаниями должен обладать современный воспитатель детского сада, чтобы организовать деятельность детей в соответствии с заданными   образовательными областями.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         Важно отметить, что изменились и нормативные требования к профессиональной деятельности воспитателя, которые находят отражение в </w:t>
      </w:r>
      <w:r w:rsidRPr="00E976B9">
        <w:rPr>
          <w:rFonts w:ascii="Times New Roman" w:hAnsi="Times New Roman" w:cs="Times New Roman"/>
          <w:b/>
          <w:i/>
          <w:sz w:val="28"/>
          <w:szCs w:val="28"/>
        </w:rPr>
        <w:t xml:space="preserve">новых квалификационных характеристиках </w:t>
      </w:r>
      <w:r w:rsidRPr="00E976B9">
        <w:rPr>
          <w:rFonts w:ascii="Times New Roman" w:hAnsi="Times New Roman" w:cs="Times New Roman"/>
          <w:sz w:val="28"/>
          <w:szCs w:val="28"/>
        </w:rPr>
        <w:t xml:space="preserve">(утверждены Министерством </w:t>
      </w:r>
      <w:r w:rsidRPr="00E976B9">
        <w:rPr>
          <w:rFonts w:ascii="Times New Roman" w:hAnsi="Times New Roman" w:cs="Times New Roman"/>
          <w:sz w:val="28"/>
          <w:szCs w:val="28"/>
        </w:rPr>
        <w:lastRenderedPageBreak/>
        <w:t>здравоохранения и социального развития РФ 14.08.2009  приказ № 593)</w:t>
      </w:r>
      <w:r w:rsidRPr="00E976B9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Профессиональном стандарте педагога</w:t>
      </w:r>
      <w:r w:rsidRPr="00E976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>Согласно им воспитатель должен: содействовать созданию благоприятных условий для индивидуального развития и нравственного формирования личности, вносить коррективы в систему их воспитания; осуществлять изучение личности воспитанников, содействовать росту познавательной мотивации, формированию компетентностей, способствовать обеспечению уровня подготовки  детей, в соответствии с ФГОС ДО проводить мониторинг здоровья, развития, и воспитания, в том числе с помощью электронных форм;</w:t>
      </w:r>
      <w:proofErr w:type="gramEnd"/>
      <w:r w:rsidRPr="00E976B9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76B9">
        <w:rPr>
          <w:rFonts w:ascii="Times New Roman" w:hAnsi="Times New Roman" w:cs="Times New Roman"/>
          <w:sz w:val="28"/>
          <w:szCs w:val="28"/>
        </w:rPr>
        <w:t xml:space="preserve"> развивающую работу с детьми с ограниченными возможностями здоровья; участвовать в методической работе и др.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           Руководствуясь вышеназванными нормативными актами, мы выявили несоответствие между требуемой и реальной профессиональной подготовкой </w:t>
      </w:r>
      <w:r w:rsidR="00AA548E" w:rsidRPr="00E976B9">
        <w:rPr>
          <w:rFonts w:ascii="Times New Roman" w:hAnsi="Times New Roman" w:cs="Times New Roman"/>
          <w:sz w:val="28"/>
          <w:szCs w:val="28"/>
        </w:rPr>
        <w:t>большинства педагогов</w:t>
      </w:r>
      <w:r w:rsidRPr="00E976B9">
        <w:rPr>
          <w:rFonts w:ascii="Times New Roman" w:hAnsi="Times New Roman" w:cs="Times New Roman"/>
          <w:sz w:val="28"/>
          <w:szCs w:val="28"/>
        </w:rPr>
        <w:t>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ab/>
        <w:t>Такое понимание проблемы  привело к формированию модели управления развитием кадрового потенциала по следующим направлениям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>:</w:t>
      </w:r>
      <w:r w:rsidR="00AA548E" w:rsidRPr="00E976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548E" w:rsidRPr="00E976B9">
        <w:rPr>
          <w:rFonts w:ascii="Times New Roman" w:hAnsi="Times New Roman" w:cs="Times New Roman"/>
          <w:sz w:val="28"/>
          <w:szCs w:val="28"/>
        </w:rPr>
        <w:t>слайд)</w:t>
      </w:r>
    </w:p>
    <w:p w:rsidR="00200FA2" w:rsidRPr="00E976B9" w:rsidRDefault="00200FA2" w:rsidP="00E976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Формирование умений по разработке методического сопровождения.</w:t>
      </w:r>
    </w:p>
    <w:p w:rsidR="00200FA2" w:rsidRPr="00E976B9" w:rsidRDefault="00200FA2" w:rsidP="00E976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Проектирование профессиональной карьеры.</w:t>
      </w:r>
    </w:p>
    <w:p w:rsidR="00200FA2" w:rsidRPr="00E976B9" w:rsidRDefault="00200FA2" w:rsidP="00E976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Формирование умений воспитателей по руководству различными видами детской деятельности.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Так, говоря о разработке методического сопровождения, каждый воспитатель </w:t>
      </w:r>
      <w:r w:rsidR="00D92574" w:rsidRPr="00E976B9">
        <w:rPr>
          <w:rFonts w:ascii="Times New Roman" w:hAnsi="Times New Roman" w:cs="Times New Roman"/>
          <w:sz w:val="28"/>
          <w:szCs w:val="28"/>
        </w:rPr>
        <w:t>ДОУ</w:t>
      </w:r>
      <w:r w:rsidRPr="00E976B9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>» руководствуется планом методической работы, который включает: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1.Изучение литературы по теме.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2. Разработка методических материалов, отвечающих ФГОС 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76B9">
        <w:rPr>
          <w:rFonts w:ascii="Times New Roman" w:hAnsi="Times New Roman" w:cs="Times New Roman"/>
          <w:sz w:val="28"/>
          <w:szCs w:val="28"/>
        </w:rPr>
        <w:t>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3.Обобщение собственной педагогической деятельности.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4.Участие в системе методической работы ДОУ.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5.Обучение на курсах в системе  повышения квалификации вне учреждения.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6. Внутриорганизационное обучение  (мастер-классы, наставничество, работа с информационными ресурсами).</w:t>
      </w:r>
    </w:p>
    <w:p w:rsidR="00200FA2" w:rsidRPr="00E976B9" w:rsidRDefault="00DC36DB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7. Работа в составе</w:t>
      </w:r>
      <w:r w:rsidR="00200FA2" w:rsidRPr="00E976B9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E976B9">
        <w:rPr>
          <w:rFonts w:ascii="Times New Roman" w:hAnsi="Times New Roman" w:cs="Times New Roman"/>
          <w:sz w:val="28"/>
          <w:szCs w:val="28"/>
        </w:rPr>
        <w:t>творческих групп</w:t>
      </w:r>
      <w:r w:rsidR="00200FA2" w:rsidRPr="00E976B9">
        <w:rPr>
          <w:rFonts w:ascii="Times New Roman" w:hAnsi="Times New Roman" w:cs="Times New Roman"/>
          <w:sz w:val="28"/>
          <w:szCs w:val="28"/>
        </w:rPr>
        <w:t>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В результате выполнения данного плана методической работы, педагоги детского сада успешно проходят  процедуру аттестации, количество аттестованных за последние три года повысилось на 20% . Воспитатели стали активнее участвовать в  мастер-классах, проблемных семинарах, конференциях. В течение прошлого учебного года приняли участие в работе районных методических объединениях на базе Дошкольных Образовательных Учреждений «Колосок», «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>» «Солнышко» «Буратино», «Колокольчик»», где имели возможность получения  богатого педагогического опыта. На базе нашего учреждения  ус</w:t>
      </w:r>
      <w:r w:rsidR="0012678D" w:rsidRPr="00E976B9">
        <w:rPr>
          <w:rFonts w:ascii="Times New Roman" w:hAnsi="Times New Roman" w:cs="Times New Roman"/>
          <w:sz w:val="28"/>
          <w:szCs w:val="28"/>
        </w:rPr>
        <w:t>п</w:t>
      </w:r>
      <w:r w:rsidRPr="00E976B9">
        <w:rPr>
          <w:rFonts w:ascii="Times New Roman" w:hAnsi="Times New Roman" w:cs="Times New Roman"/>
          <w:sz w:val="28"/>
          <w:szCs w:val="28"/>
        </w:rPr>
        <w:t xml:space="preserve">ешно прошел проблемный семинар «Системно 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 xml:space="preserve"> подход в организации образовательной деятельности дошкольников» 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lastRenderedPageBreak/>
        <w:t>В 2013 году – детский сад участник регионального конкурса «Лучшее дошкольное образовательное учреждения Ярославской области»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В 2014 году детский сад – участник Ростовской ярмарки инновационных идей.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 Начинающие педагоги работают под руководством наставников, в детском саду действует «Положение о наставничестве». 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Учитывая новые требования к проведению аттестации, у воспитателей возникла потребность проектирования профессиональной карьеры</w:t>
      </w:r>
      <w:r w:rsidR="00D64DBB" w:rsidRPr="00E976B9">
        <w:rPr>
          <w:rFonts w:ascii="Times New Roman" w:hAnsi="Times New Roman" w:cs="Times New Roman"/>
          <w:sz w:val="28"/>
          <w:szCs w:val="28"/>
        </w:rPr>
        <w:t>. С этой целью разработана</w:t>
      </w:r>
      <w:r w:rsidRPr="00E976B9">
        <w:rPr>
          <w:rFonts w:ascii="Times New Roman" w:hAnsi="Times New Roman" w:cs="Times New Roman"/>
          <w:sz w:val="28"/>
          <w:szCs w:val="28"/>
        </w:rPr>
        <w:t xml:space="preserve"> форм</w:t>
      </w:r>
      <w:r w:rsidR="00D64DBB" w:rsidRPr="00E976B9">
        <w:rPr>
          <w:rFonts w:ascii="Times New Roman" w:hAnsi="Times New Roman" w:cs="Times New Roman"/>
          <w:sz w:val="28"/>
          <w:szCs w:val="28"/>
        </w:rPr>
        <w:t>а</w:t>
      </w:r>
      <w:r w:rsidRPr="00E976B9">
        <w:rPr>
          <w:rFonts w:ascii="Times New Roman" w:hAnsi="Times New Roman" w:cs="Times New Roman"/>
          <w:sz w:val="28"/>
          <w:szCs w:val="28"/>
        </w:rPr>
        <w:t xml:space="preserve"> индивидуального плана профессионального развития педагога, к</w:t>
      </w:r>
      <w:r w:rsidR="0012678D" w:rsidRPr="00E976B9">
        <w:rPr>
          <w:rFonts w:ascii="Times New Roman" w:hAnsi="Times New Roman" w:cs="Times New Roman"/>
          <w:sz w:val="28"/>
          <w:szCs w:val="28"/>
        </w:rPr>
        <w:t>оторый вводится нами в 2015 г</w:t>
      </w:r>
      <w:r w:rsidRPr="00E976B9">
        <w:rPr>
          <w:rFonts w:ascii="Times New Roman" w:hAnsi="Times New Roman" w:cs="Times New Roman"/>
          <w:sz w:val="28"/>
          <w:szCs w:val="28"/>
        </w:rPr>
        <w:t>.</w:t>
      </w:r>
      <w:r w:rsidR="00D64DBB"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индивидуальном плане </w:t>
      </w:r>
      <w:r w:rsidR="0012678D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образовательные потребности педагога, важное место отводится самообразованию и обучению на рабочем месте.</w:t>
      </w:r>
      <w:r w:rsidRPr="00E9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Следующее направление развития кадрового потенциал</w:t>
      </w:r>
      <w:proofErr w:type="gramStart"/>
      <w:r w:rsidRPr="00E976B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976B9">
        <w:rPr>
          <w:rFonts w:ascii="Times New Roman" w:hAnsi="Times New Roman" w:cs="Times New Roman"/>
          <w:sz w:val="28"/>
          <w:szCs w:val="28"/>
        </w:rPr>
        <w:t xml:space="preserve"> формирование умения воспитателей по руководству различными видами деятельности дошкольников. Поскольку виды детской деятельности разнообразны,  педагог должен умело организовать:</w:t>
      </w:r>
      <w:r w:rsidR="00AA548E" w:rsidRPr="00E976B9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Игровую 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Коммуникативную;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Трудовую;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Познавательно-исследовательскую;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Продуктивную;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 xml:space="preserve">Музыкально-художественную деятельность, 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Самостоятельную</w:t>
      </w:r>
    </w:p>
    <w:p w:rsidR="00200FA2" w:rsidRPr="00E976B9" w:rsidRDefault="00200FA2" w:rsidP="00E976B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Совместную и организованную деятельность</w:t>
      </w:r>
    </w:p>
    <w:p w:rsidR="00200FA2" w:rsidRPr="00E976B9" w:rsidRDefault="00200FA2" w:rsidP="00E9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Чтобы грамотно организовать эти виды деятельности, современный воспитатель должен овладеть смежными профессиями, а методическая работа должна быть сориентирована на опережающее развитие, т.е. получение тех знаний, которые пригодятся в будущем. В Дошкольном образовательном учреждении воспитатели, кроме основного педагогического образования, имеют специальности: педагога-психолога, русского языка и литературы, учителя-логопеда, учителя биологии</w:t>
      </w:r>
      <w:r w:rsidR="00D64DBB" w:rsidRPr="00E976B9">
        <w:rPr>
          <w:rFonts w:ascii="Times New Roman" w:hAnsi="Times New Roman" w:cs="Times New Roman"/>
          <w:sz w:val="28"/>
          <w:szCs w:val="28"/>
        </w:rPr>
        <w:t xml:space="preserve"> </w:t>
      </w:r>
      <w:r w:rsidRPr="00E976B9">
        <w:rPr>
          <w:rFonts w:ascii="Times New Roman" w:hAnsi="Times New Roman" w:cs="Times New Roman"/>
          <w:sz w:val="28"/>
          <w:szCs w:val="28"/>
        </w:rPr>
        <w:t xml:space="preserve">и др. Это, в свою очередь, способствует интеграции дополнительных знаний </w:t>
      </w:r>
      <w:r w:rsidR="00D64DBB" w:rsidRPr="00E976B9">
        <w:rPr>
          <w:rFonts w:ascii="Times New Roman" w:hAnsi="Times New Roman" w:cs="Times New Roman"/>
          <w:sz w:val="28"/>
          <w:szCs w:val="28"/>
        </w:rPr>
        <w:t xml:space="preserve">в </w:t>
      </w:r>
      <w:r w:rsidRPr="00E976B9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12678D" w:rsidRPr="00E976B9">
        <w:rPr>
          <w:rFonts w:ascii="Times New Roman" w:hAnsi="Times New Roman" w:cs="Times New Roman"/>
          <w:sz w:val="28"/>
          <w:szCs w:val="28"/>
        </w:rPr>
        <w:t>.</w:t>
      </w:r>
    </w:p>
    <w:p w:rsidR="003469FF" w:rsidRPr="00E976B9" w:rsidRDefault="0012678D" w:rsidP="00E976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в чем педагоги испытывают трудности  в руководстве различны</w:t>
      </w:r>
      <w:r w:rsidR="00AA548E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видами  детской деятельности, </w:t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помогла очень простая, но  эффективна форма анкетирования.</w:t>
      </w:r>
      <w:r w:rsidR="00441AA0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-  4 минуты</w:t>
      </w:r>
    </w:p>
    <w:p w:rsidR="003469FF" w:rsidRPr="00E976B9" w:rsidRDefault="003469FF" w:rsidP="00E976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3A85" w:rsidRPr="00E976B9" w:rsidRDefault="00BC3A85" w:rsidP="00E976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2часть.</w:t>
      </w:r>
      <w:r w:rsidR="00173B5A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минут </w:t>
      </w:r>
    </w:p>
    <w:p w:rsidR="00E976B9" w:rsidRPr="00E976B9" w:rsidRDefault="00E976B9">
      <w:pPr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3A85" w:rsidRPr="00E976B9" w:rsidRDefault="00BC3A85" w:rsidP="00E976B9">
      <w:pPr>
        <w:pStyle w:val="720"/>
        <w:shd w:val="clear" w:color="auto" w:fill="auto"/>
        <w:spacing w:before="0" w:after="0" w:line="240" w:lineRule="auto"/>
        <w:ind w:firstLine="567"/>
        <w:jc w:val="center"/>
        <w:outlineLvl w:val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Практикум  </w:t>
      </w:r>
    </w:p>
    <w:p w:rsidR="00BC3A85" w:rsidRPr="00E976B9" w:rsidRDefault="00BC3A85" w:rsidP="00E976B9">
      <w:pPr>
        <w:pStyle w:val="720"/>
        <w:shd w:val="clear" w:color="auto" w:fill="auto"/>
        <w:spacing w:before="0" w:after="0" w:line="240" w:lineRule="auto"/>
        <w:ind w:firstLine="567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bookmark37"/>
      <w:r w:rsidRPr="00E976B9"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  <w:t>Методика «Квадрат функций»</w:t>
      </w:r>
      <w:bookmarkStart w:id="1" w:name="bookmark38"/>
      <w:bookmarkEnd w:id="0"/>
      <w:r w:rsidRPr="00E976B9"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r w:rsidRPr="00E976B9">
        <w:rPr>
          <w:rFonts w:ascii="Times New Roman" w:hAnsi="Times New Roman" w:cs="Times New Roman"/>
          <w:b/>
          <w:sz w:val="28"/>
          <w:szCs w:val="28"/>
        </w:rPr>
        <w:t xml:space="preserve">как основа развития педагогов в условиях реализации ФГОС </w:t>
      </w:r>
      <w:proofErr w:type="gramStart"/>
      <w:r w:rsidRPr="00E976B9">
        <w:rPr>
          <w:rFonts w:ascii="Times New Roman" w:hAnsi="Times New Roman" w:cs="Times New Roman"/>
          <w:b/>
          <w:sz w:val="28"/>
          <w:szCs w:val="28"/>
        </w:rPr>
        <w:t>ДО</w:t>
      </w:r>
      <w:bookmarkEnd w:id="1"/>
      <w:proofErr w:type="gramEnd"/>
    </w:p>
    <w:p w:rsidR="00BC3A85" w:rsidRPr="00E976B9" w:rsidRDefault="00BC3A85" w:rsidP="00E976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5E" w:rsidRPr="00E976B9" w:rsidRDefault="00BC3A85" w:rsidP="00E976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1D5E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ыяснить, что мешает или ограничивает возможности педагогов повышать свой профессиональный уровень, развивать творческий потенциал и перейти на другую более качественную профессиональную позицию. Для этого можно использовать личные беседы с педагогом, наблюдение, методические объединения и другие формы методической работы, но как показывает практика в нашем дошкольном учреждении, очень проста и эффективна форма анкетирования.</w:t>
      </w:r>
    </w:p>
    <w:p w:rsidR="001F1D5E" w:rsidRPr="00E976B9" w:rsidRDefault="001F1D5E" w:rsidP="00E976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 поможет наметить пути повышения педагогического мастерства и развития творческого потенциала педагогов и специалистов ДОУ.</w:t>
      </w:r>
    </w:p>
    <w:p w:rsidR="00BC3A85" w:rsidRPr="00E976B9" w:rsidRDefault="00BC3A85" w:rsidP="00E976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Захарова </w:t>
      </w:r>
      <w:proofErr w:type="spellStart"/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Люзия</w:t>
      </w:r>
      <w:proofErr w:type="spellEnd"/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Фаязовна</w:t>
      </w:r>
      <w:proofErr w:type="spellEnd"/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проведёт практикум по работе с методикой «Квадрат функций».</w:t>
      </w:r>
    </w:p>
    <w:p w:rsidR="00DF4BA3" w:rsidRPr="00E976B9" w:rsidRDefault="00DF4BA3" w:rsidP="00E976B9">
      <w:pPr>
        <w:spacing w:after="0" w:line="240" w:lineRule="auto"/>
        <w:ind w:firstLine="567"/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</w:pPr>
    </w:p>
    <w:p w:rsidR="00DF4BA3" w:rsidRPr="00E976B9" w:rsidRDefault="00DF4BA3" w:rsidP="00E976B9">
      <w:pPr>
        <w:spacing w:after="0" w:line="240" w:lineRule="auto"/>
        <w:ind w:firstLine="567"/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</w:pPr>
      <w:r w:rsidRPr="00E976B9"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DF4BA3" w:rsidRPr="00E976B9" w:rsidRDefault="00DF4BA3" w:rsidP="00E976B9">
      <w:pPr>
        <w:pStyle w:val="a3"/>
        <w:ind w:firstLine="567"/>
        <w:jc w:val="right"/>
        <w:rPr>
          <w:rStyle w:val="7225pt0pt"/>
          <w:rFonts w:ascii="Times New Roman" w:hAnsi="Times New Roman" w:cs="Times New Roman"/>
          <w:color w:val="auto"/>
          <w:sz w:val="28"/>
          <w:szCs w:val="28"/>
        </w:rPr>
      </w:pPr>
      <w:r w:rsidRPr="00E976B9">
        <w:rPr>
          <w:rStyle w:val="7225pt0pt"/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выступления старшего воспитателя Захаровой Л.Ф.</w:t>
      </w:r>
    </w:p>
    <w:p w:rsidR="00DF4BA3" w:rsidRPr="00E976B9" w:rsidRDefault="00DF4BA3" w:rsidP="00E976B9">
      <w:pPr>
        <w:pStyle w:val="720"/>
        <w:shd w:val="clear" w:color="auto" w:fill="auto"/>
        <w:spacing w:before="0" w:after="0" w:line="240" w:lineRule="auto"/>
        <w:ind w:firstLine="567"/>
        <w:jc w:val="center"/>
        <w:outlineLvl w:val="9"/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</w:pPr>
    </w:p>
    <w:p w:rsidR="00DF4BA3" w:rsidRPr="00E976B9" w:rsidRDefault="00DF4BA3" w:rsidP="00E976B9">
      <w:pPr>
        <w:pStyle w:val="720"/>
        <w:shd w:val="clear" w:color="auto" w:fill="auto"/>
        <w:spacing w:before="0" w:after="0" w:line="240" w:lineRule="auto"/>
        <w:ind w:firstLine="567"/>
        <w:jc w:val="center"/>
        <w:outlineLvl w:val="9"/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</w:pPr>
      <w:r w:rsidRPr="00E976B9"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  <w:t>Методика «Квадрат функций»</w:t>
      </w:r>
    </w:p>
    <w:p w:rsidR="00DF4BA3" w:rsidRPr="00E976B9" w:rsidRDefault="00DF4BA3" w:rsidP="00E976B9">
      <w:pPr>
        <w:pStyle w:val="720"/>
        <w:shd w:val="clear" w:color="auto" w:fill="auto"/>
        <w:spacing w:before="0" w:after="0" w:line="240" w:lineRule="auto"/>
        <w:ind w:firstLine="567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Style w:val="7225pt0pt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976B9">
        <w:rPr>
          <w:rFonts w:ascii="Times New Roman" w:hAnsi="Times New Roman" w:cs="Times New Roman"/>
          <w:b/>
          <w:sz w:val="28"/>
          <w:szCs w:val="28"/>
        </w:rPr>
        <w:t xml:space="preserve">как основа развития педагогов в условиях реализации ФГОС </w:t>
      </w:r>
      <w:proofErr w:type="gramStart"/>
      <w:r w:rsidRPr="00E976B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DF4BA3" w:rsidRPr="00E976B9" w:rsidRDefault="00DF4BA3" w:rsidP="00E976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9"/>
      <w:r w:rsidRPr="00E976B9">
        <w:rPr>
          <w:rStyle w:val="23"/>
          <w:rFonts w:ascii="Times New Roman" w:hAnsi="Times New Roman" w:cs="Times New Roman"/>
          <w:color w:val="auto"/>
          <w:sz w:val="28"/>
          <w:szCs w:val="28"/>
        </w:rPr>
        <w:t>Автор методики С.В. Кузьмин,</w:t>
      </w:r>
      <w:bookmarkEnd w:id="2"/>
      <w:r w:rsidRPr="00E976B9">
        <w:rPr>
          <w:rStyle w:val="2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76B9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E976B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76B9">
        <w:rPr>
          <w:rFonts w:ascii="Times New Roman" w:hAnsi="Times New Roman" w:cs="Times New Roman"/>
          <w:sz w:val="28"/>
          <w:szCs w:val="28"/>
        </w:rPr>
        <w:t>. наук, доцент кафедры управления образованием ИРО  Ивановской области</w:t>
      </w:r>
    </w:p>
    <w:p w:rsidR="00DF4BA3" w:rsidRPr="00E976B9" w:rsidRDefault="00DF4BA3" w:rsidP="00E976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Данная методика не являет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ся новой в системе образования. Наиболее известен ее вариант для педагогических работников школ, а также ее модификация для администрации обра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зовательных организаций. Для системы дошкольно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го образования в условиях реализации Стандарта она предлагается впервые’.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Назначение методики: определить индивиду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альные профессиональные затруднения у педаго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гов дошкольной образовательной организации при реализации ФГОС дошкольного образования.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Почему именно «квадрат функций»? Квадрат - геометрическая фигура, в форме которой пред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ставлена основная матрица данной методики (при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ложение 1).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b/>
          <w:color w:val="auto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2-6 слайд. Функции в нашем случае - это пять образовательных областей согласно ФГОС до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школьного образования. Их содержание приводит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 xml:space="preserve">ся в Стандарте (п. 2.6 приказа </w:t>
      </w:r>
      <w:proofErr w:type="spell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России от 17.11.2013 № 1155 «Об утверждении федерального государственного образовательного стандарта до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школьного образования»).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Наша задача состоит в том, чтобы перепроек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 xml:space="preserve">тировать содержание образовательных областей в </w:t>
      </w:r>
      <w:proofErr w:type="spell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деятельностную</w:t>
      </w:r>
      <w:proofErr w:type="spell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основу, т. е. показать, что должен делать педагог в процессе непосредственно образовательной деятельности с детьми (приложение 2). Таким образом, «функции» в данной методике - это деятельность педагога по реализации образователь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ных областей в соответствии со Стандартом.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7 слайд. Поскольку ФГОС дошкольного образования уста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навливает пять образовательных областей, каж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дая из них должна характеризоваться пятью ком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понентами (для того, чтобы получился «квадрат»: 5x5 = 25). Пять видов деятельности педагогов по каждому компоненту мы поместили в квадрат по ди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агонали. Так появилась основная матрица данной ме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тодики, с которой и начинается работа.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В методике используются условные обозначения образовательных областей в соответствии с ФГОС дошкольного образования:</w:t>
      </w:r>
    </w:p>
    <w:p w:rsidR="00DF4BA3" w:rsidRPr="00E976B9" w:rsidRDefault="00DF4BA3" w:rsidP="00E976B9">
      <w:pPr>
        <w:pStyle w:val="14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СК - социально-коммуникативное развитие;</w:t>
      </w:r>
    </w:p>
    <w:p w:rsidR="00DF4BA3" w:rsidRPr="00E976B9" w:rsidRDefault="00DF4BA3" w:rsidP="00E976B9">
      <w:pPr>
        <w:pStyle w:val="14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- познавательное развитие;</w:t>
      </w:r>
    </w:p>
    <w:p w:rsidR="00DF4BA3" w:rsidRPr="00E976B9" w:rsidRDefault="00DF4BA3" w:rsidP="00E976B9">
      <w:pPr>
        <w:pStyle w:val="14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- речевое развитие;</w:t>
      </w:r>
    </w:p>
    <w:p w:rsidR="00DF4BA3" w:rsidRPr="00E976B9" w:rsidRDefault="00DF4BA3" w:rsidP="00E976B9">
      <w:pPr>
        <w:pStyle w:val="14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ХЭ - художественно-эстетическое развитие;</w:t>
      </w:r>
    </w:p>
    <w:p w:rsidR="00DF4BA3" w:rsidRPr="00E976B9" w:rsidRDefault="00DF4BA3" w:rsidP="00E976B9">
      <w:pPr>
        <w:pStyle w:val="14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Ф - физическое развитие.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color w:val="auto"/>
          <w:spacing w:val="4"/>
          <w:sz w:val="28"/>
          <w:szCs w:val="28"/>
          <w:shd w:val="clear" w:color="auto" w:fill="auto"/>
          <w:lang w:eastAsia="en-US" w:bidi="ar-SA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Для эффективной работы с рассматриваемой ме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 xml:space="preserve">тодикой предлагается 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lastRenderedPageBreak/>
        <w:t>следующий алгоритм: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8 слайд ШАГ 1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предложенной «Матрице функций» (при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ложение 1) по вертикали педагог ранжирует конкретные действия в ходе непосредствен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но образовательной деятельности от 1 до 5 (не повторяясь): «Что у меня получается луч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ше всего?». Результат записывается в левом верхнем углу.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ШАГ 2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Т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о же самое предлагается выполнить по го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ризонтали, результат записывается в правом нижнем углу.</w:t>
      </w:r>
    </w:p>
    <w:p w:rsidR="00DF4BA3" w:rsidRPr="00E976B9" w:rsidRDefault="00DF4BA3" w:rsidP="00E976B9">
      <w:pPr>
        <w:spacing w:after="0" w:line="240" w:lineRule="auto"/>
        <w:ind w:firstLine="567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9. слайд. ШАГ 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3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Таким образом, в каждом квадрате будет по две цифры. Они суммируются для каждого квадрата, сумма вписывается в соответству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ющие ячейки таблицы 1, которая является «ключом» предлагаемой методики.</w:t>
      </w:r>
    </w:p>
    <w:p w:rsidR="00DF4BA3" w:rsidRPr="00E976B9" w:rsidRDefault="00DF4BA3" w:rsidP="00E976B9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Таблица 1</w:t>
      </w:r>
    </w:p>
    <w:p w:rsidR="00DF4BA3" w:rsidRPr="00E976B9" w:rsidRDefault="00DF4BA3" w:rsidP="00E976B9">
      <w:pPr>
        <w:pStyle w:val="50"/>
        <w:shd w:val="clear" w:color="auto" w:fill="auto"/>
        <w:spacing w:line="240" w:lineRule="auto"/>
        <w:ind w:firstLine="567"/>
        <w:rPr>
          <w:rStyle w:val="50pt"/>
          <w:rFonts w:ascii="Times New Roman" w:hAnsi="Times New Roman" w:cs="Times New Roman"/>
          <w:b/>
          <w:color w:val="auto"/>
          <w:sz w:val="28"/>
          <w:szCs w:val="28"/>
        </w:rPr>
      </w:pPr>
      <w:r w:rsidRPr="00E976B9">
        <w:rPr>
          <w:rStyle w:val="50pt"/>
          <w:rFonts w:ascii="Times New Roman" w:hAnsi="Times New Roman" w:cs="Times New Roman"/>
          <w:color w:val="auto"/>
          <w:sz w:val="28"/>
          <w:szCs w:val="28"/>
        </w:rPr>
        <w:t>Бланк ответов к методике «Квадрат функций»</w:t>
      </w:r>
    </w:p>
    <w:p w:rsidR="00DF4BA3" w:rsidRPr="00E976B9" w:rsidRDefault="00DF4BA3" w:rsidP="00E976B9">
      <w:pPr>
        <w:pStyle w:val="50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Style w:val="50pt"/>
          <w:rFonts w:ascii="Times New Roman" w:hAnsi="Times New Roman" w:cs="Times New Roman"/>
          <w:color w:val="auto"/>
          <w:sz w:val="28"/>
          <w:szCs w:val="28"/>
        </w:rPr>
        <w:t xml:space="preserve"> (по ФГОС дошкольного образования)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2018"/>
        <w:gridCol w:w="2018"/>
        <w:gridCol w:w="2038"/>
        <w:gridCol w:w="2038"/>
        <w:gridCol w:w="2074"/>
      </w:tblGrid>
      <w:tr w:rsidR="00DF4BA3" w:rsidRPr="00E976B9" w:rsidTr="000379CF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хэ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ск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F4BA3" w:rsidRPr="00E976B9" w:rsidTr="000379CF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хэ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ск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F4BA3" w:rsidRPr="00E976B9" w:rsidTr="000379CF">
        <w:trPr>
          <w:trHeight w:hRule="exact" w:val="394"/>
        </w:trPr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ск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хэ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F4BA3" w:rsidRPr="00E976B9" w:rsidTr="000379CF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ск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хэ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DF4BA3" w:rsidRPr="00E976B9" w:rsidTr="000379CF">
        <w:trPr>
          <w:trHeight w:hRule="exact" w:val="415"/>
        </w:trPr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ск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хэ</w:t>
            </w:r>
            <w:proofErr w:type="spell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976B9">
              <w:rPr>
                <w:rStyle w:val="8pt1pt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ШАГ 4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о этой же таблице считается сумма (общее количество баллов) предложенных функций (по диагоналям), результаты заносятся в соот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ветствующие ячейки таблицы 2. Если работа выполнена правильно, сумма в строке «Коли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чество баллов» будет равна 150. Если сумма получилась другая, то работа выполнена не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качественно и ее стоит переделать.</w:t>
      </w:r>
    </w:p>
    <w:p w:rsidR="00DF4BA3" w:rsidRPr="00E976B9" w:rsidRDefault="00DF4BA3" w:rsidP="00E976B9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hAnsi="Times New Roman" w:cs="Times New Roman"/>
          <w:sz w:val="28"/>
          <w:szCs w:val="28"/>
        </w:rPr>
        <w:t>Таблица 2</w:t>
      </w:r>
    </w:p>
    <w:p w:rsidR="00DF4BA3" w:rsidRPr="00E976B9" w:rsidRDefault="00DF4BA3" w:rsidP="00E976B9">
      <w:pPr>
        <w:pStyle w:val="6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Fonts w:ascii="Times New Roman" w:hAnsi="Times New Roman" w:cs="Times New Roman"/>
          <w:b/>
          <w:sz w:val="28"/>
          <w:szCs w:val="28"/>
        </w:rPr>
        <w:t>Итоговая таблица по результатам обработки методики «Квадрат функций»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/>
      </w:tblPr>
      <w:tblGrid>
        <w:gridCol w:w="3143"/>
        <w:gridCol w:w="592"/>
        <w:gridCol w:w="542"/>
        <w:gridCol w:w="572"/>
        <w:gridCol w:w="582"/>
        <w:gridCol w:w="958"/>
        <w:gridCol w:w="3182"/>
      </w:tblGrid>
      <w:tr w:rsidR="00DF4BA3" w:rsidRPr="00E976B9" w:rsidTr="000379CF">
        <w:trPr>
          <w:trHeight w:hRule="exact" w:val="396"/>
        </w:trPr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9"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B9"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СК  </w:t>
            </w: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proofErr w:type="gramStart"/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proofErr w:type="gramStart"/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ХЭ</w:t>
            </w:r>
          </w:p>
        </w:tc>
        <w:tc>
          <w:tcPr>
            <w:tcW w:w="958" w:type="dxa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</w:p>
        </w:tc>
        <w:tc>
          <w:tcPr>
            <w:tcW w:w="3182" w:type="dxa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9"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  <w:t>Сумма баллов</w:t>
            </w:r>
          </w:p>
        </w:tc>
      </w:tr>
      <w:tr w:rsidR="00DF4BA3" w:rsidRPr="00E976B9" w:rsidTr="000379CF">
        <w:trPr>
          <w:trHeight w:hRule="exact" w:val="341"/>
        </w:trPr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баллов =150</w:t>
            </w: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F4BA3" w:rsidRPr="00E976B9" w:rsidTr="000379CF">
        <w:trPr>
          <w:trHeight w:hRule="exact" w:val="417"/>
        </w:trPr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6B9">
              <w:rPr>
                <w:rStyle w:val="0pt"/>
                <w:rFonts w:ascii="Times New Roman" w:hAnsi="Times New Roman" w:cs="Times New Roman"/>
                <w:color w:val="auto"/>
                <w:sz w:val="28"/>
                <w:szCs w:val="28"/>
              </w:rPr>
              <w:t>Место по значению</w:t>
            </w: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DF4BA3" w:rsidRPr="00E976B9" w:rsidRDefault="00DF4BA3" w:rsidP="00E976B9">
            <w:pPr>
              <w:pStyle w:val="14"/>
              <w:shd w:val="clear" w:color="auto" w:fill="auto"/>
              <w:spacing w:before="0" w:after="0" w:line="240" w:lineRule="auto"/>
              <w:ind w:firstLine="567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b/>
          <w:color w:val="auto"/>
          <w:sz w:val="28"/>
          <w:szCs w:val="28"/>
        </w:rPr>
      </w:pP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ШАГ 5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о сумме полученных баллов в таблице 2 определяется место (от 1 до 5) по значению каждой функции. Функция, набравшая наи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большее количество баллов, получает пер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вое место, наименьшее - пятое.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10 слайд. ШАГ 6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Р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асшифровывается содержательная часть функций (не обязательно всех, а только ин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тересующих, например первого места и последнего).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ШАГ 7</w:t>
      </w:r>
      <w:proofErr w:type="gramStart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З</w:t>
      </w:r>
      <w:proofErr w:type="gramEnd"/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аполнив и обработав анкету, педагоги дошкольной образовательной организации могут сделать для себя вывод, какая из не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lastRenderedPageBreak/>
        <w:t>обходимых функций у них реализуется наи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более успешно, какая наименее, определить содержательный характер затруднений, на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метить пути дальнейшего профессионально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го самосовершенствования.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ШАГ 8 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Далее проектируется беседа с каж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 xml:space="preserve">дым педагогом. Возможны два варианта. </w:t>
      </w:r>
    </w:p>
    <w:p w:rsidR="00DF4BA3" w:rsidRPr="00E976B9" w:rsidRDefault="00DF4BA3" w:rsidP="00E976B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t>Первый предусматривает исправление наиболее «слабых» функций, т. е. получив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ших наименьшее значение. В этом слу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чае совместно с педагогом может быть выбрана соответствующая тема для са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мообразования (индивидуальная мето</w:t>
      </w:r>
      <w:r w:rsidRPr="00E976B9">
        <w:rPr>
          <w:rStyle w:val="0pt"/>
          <w:rFonts w:ascii="Times New Roman" w:hAnsi="Times New Roman" w:cs="Times New Roman"/>
          <w:color w:val="auto"/>
          <w:sz w:val="28"/>
          <w:szCs w:val="28"/>
        </w:rPr>
        <w:softHyphen/>
        <w:t>дическая тема) на ближайший период. Второй вариант предусматривает дальней</w:t>
      </w:r>
      <w:r w:rsidRPr="00E976B9">
        <w:rPr>
          <w:rFonts w:ascii="Times New Roman" w:hAnsi="Times New Roman" w:cs="Times New Roman"/>
          <w:sz w:val="28"/>
          <w:szCs w:val="28"/>
        </w:rPr>
        <w:t>шую работу с функцией, показавшей наи</w:t>
      </w:r>
      <w:r w:rsidRPr="00E976B9">
        <w:rPr>
          <w:rFonts w:ascii="Times New Roman" w:hAnsi="Times New Roman" w:cs="Times New Roman"/>
          <w:sz w:val="28"/>
          <w:szCs w:val="28"/>
        </w:rPr>
        <w:softHyphen/>
        <w:t>высший результат, т. е. это образовательная область, в которой у данного педагога на</w:t>
      </w:r>
      <w:r w:rsidRPr="00E976B9">
        <w:rPr>
          <w:rFonts w:ascii="Times New Roman" w:hAnsi="Times New Roman" w:cs="Times New Roman"/>
          <w:sz w:val="28"/>
          <w:szCs w:val="28"/>
        </w:rPr>
        <w:softHyphen/>
        <w:t>коплен наибольший положительный опыт. Естественно предположить, что этими зна</w:t>
      </w:r>
      <w:r w:rsidRPr="00E976B9">
        <w:rPr>
          <w:rFonts w:ascii="Times New Roman" w:hAnsi="Times New Roman" w:cs="Times New Roman"/>
          <w:sz w:val="28"/>
          <w:szCs w:val="28"/>
        </w:rPr>
        <w:softHyphen/>
        <w:t>ниями и навыками он сможет поделиться с другими членами коллектива, у которых именно они оказались «слабыми». Следо</w:t>
      </w:r>
      <w:r w:rsidRPr="00E976B9">
        <w:rPr>
          <w:rFonts w:ascii="Times New Roman" w:hAnsi="Times New Roman" w:cs="Times New Roman"/>
          <w:sz w:val="28"/>
          <w:szCs w:val="28"/>
        </w:rPr>
        <w:softHyphen/>
        <w:t>вательно, по одним функциям (образова</w:t>
      </w:r>
      <w:r w:rsidRPr="00E976B9">
        <w:rPr>
          <w:rFonts w:ascii="Times New Roman" w:hAnsi="Times New Roman" w:cs="Times New Roman"/>
          <w:sz w:val="28"/>
          <w:szCs w:val="28"/>
        </w:rPr>
        <w:softHyphen/>
        <w:t>тельным областям) педагог совершенству</w:t>
      </w:r>
      <w:r w:rsidRPr="00E976B9">
        <w:rPr>
          <w:rFonts w:ascii="Times New Roman" w:hAnsi="Times New Roman" w:cs="Times New Roman"/>
          <w:sz w:val="28"/>
          <w:szCs w:val="28"/>
        </w:rPr>
        <w:softHyphen/>
        <w:t>ется, а по другим - сам проводит обучение с коллегами. Это вариант новой сетевой формы организации методической работы в дошкольной образовательной организа</w:t>
      </w:r>
      <w:r w:rsidRPr="00E976B9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E976B9" w:rsidRPr="00E976B9" w:rsidRDefault="00E976B9" w:rsidP="00E976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6DB" w:rsidRPr="00E976B9" w:rsidRDefault="00DC36DB" w:rsidP="00E976B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B9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="00D96167" w:rsidRPr="00E976B9">
        <w:rPr>
          <w:rFonts w:ascii="Times New Roman" w:hAnsi="Times New Roman" w:cs="Times New Roman"/>
          <w:b/>
          <w:sz w:val="28"/>
          <w:szCs w:val="28"/>
        </w:rPr>
        <w:t xml:space="preserve"> Рефлексия </w:t>
      </w:r>
    </w:p>
    <w:p w:rsidR="00DC36DB" w:rsidRPr="00E976B9" w:rsidRDefault="00D96167" w:rsidP="00E976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36DB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эффективней тот, кто делает это в удовольствие, кто нашел свое предназначение и готов делиться радостью творчества с другими.</w:t>
      </w:r>
    </w:p>
    <w:p w:rsidR="00DC36DB" w:rsidRPr="00E976B9" w:rsidRDefault="00AA548E" w:rsidP="00E976B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"Обрести свой голос и в</w:t>
      </w:r>
      <w:r w:rsidR="00992E84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дохновить других, </w:t>
      </w:r>
      <w:r w:rsidR="00DC36DB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 свои голоса", по-моему, отличный девиз для настоящего руководителя. Почувствовав в себе силы и энергию от деятельности, получая радость и истинное удовлетворение от проделываемой работы, Вы способны воодушевить своих коллег на великие дела. Создавая команду, помните, что Вы - источник вдохновения и пример для подражания.</w:t>
      </w:r>
    </w:p>
    <w:p w:rsidR="00D96167" w:rsidRPr="00E976B9" w:rsidRDefault="00D96167" w:rsidP="00E976B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67" w:rsidRPr="00E976B9" w:rsidRDefault="00D96167" w:rsidP="00E976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вы получили удовлетворени</w:t>
      </w:r>
      <w:r w:rsidR="00992E84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проделанной сегодня работы, </w:t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поаплодируйте себе</w:t>
      </w:r>
      <w:r w:rsidR="00992E84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</w:t>
      </w:r>
      <w:r w:rsidR="00992E84"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получите удовлетворение от своих аплодисментов.</w:t>
      </w:r>
    </w:p>
    <w:sectPr w:rsidR="00D96167" w:rsidRPr="00E976B9" w:rsidSect="00D8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FB" w:rsidRDefault="00152CFB" w:rsidP="00340975">
      <w:pPr>
        <w:spacing w:after="0" w:line="240" w:lineRule="auto"/>
      </w:pPr>
      <w:r>
        <w:separator/>
      </w:r>
    </w:p>
  </w:endnote>
  <w:endnote w:type="continuationSeparator" w:id="0">
    <w:p w:rsidR="00152CFB" w:rsidRDefault="00152CFB" w:rsidP="0034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FB" w:rsidRDefault="00152CFB" w:rsidP="00340975">
      <w:pPr>
        <w:spacing w:after="0" w:line="240" w:lineRule="auto"/>
      </w:pPr>
      <w:r>
        <w:separator/>
      </w:r>
    </w:p>
  </w:footnote>
  <w:footnote w:type="continuationSeparator" w:id="0">
    <w:p w:rsidR="00152CFB" w:rsidRDefault="00152CFB" w:rsidP="0034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C4E"/>
    <w:multiLevelType w:val="hybridMultilevel"/>
    <w:tmpl w:val="230AC2FE"/>
    <w:lvl w:ilvl="0" w:tplc="178CA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B56E5"/>
    <w:multiLevelType w:val="multilevel"/>
    <w:tmpl w:val="BCCA0E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DB5BB3"/>
    <w:multiLevelType w:val="hybridMultilevel"/>
    <w:tmpl w:val="59547D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A178FC"/>
    <w:multiLevelType w:val="hybridMultilevel"/>
    <w:tmpl w:val="61F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5C0"/>
    <w:multiLevelType w:val="hybridMultilevel"/>
    <w:tmpl w:val="A35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17CA3"/>
    <w:multiLevelType w:val="hybridMultilevel"/>
    <w:tmpl w:val="BB426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B705C"/>
    <w:multiLevelType w:val="hybridMultilevel"/>
    <w:tmpl w:val="9E409D24"/>
    <w:lvl w:ilvl="0" w:tplc="5624F4B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616"/>
    <w:multiLevelType w:val="hybridMultilevel"/>
    <w:tmpl w:val="383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505C3"/>
    <w:multiLevelType w:val="hybridMultilevel"/>
    <w:tmpl w:val="982A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46024"/>
    <w:multiLevelType w:val="hybridMultilevel"/>
    <w:tmpl w:val="2990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34CD5"/>
    <w:multiLevelType w:val="hybridMultilevel"/>
    <w:tmpl w:val="E498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34CE9"/>
    <w:multiLevelType w:val="hybridMultilevel"/>
    <w:tmpl w:val="AA0E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45CF6"/>
    <w:multiLevelType w:val="hybridMultilevel"/>
    <w:tmpl w:val="1BDE989E"/>
    <w:lvl w:ilvl="0" w:tplc="5624F4B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00828"/>
    <w:multiLevelType w:val="hybridMultilevel"/>
    <w:tmpl w:val="DC5C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34B15"/>
    <w:multiLevelType w:val="hybridMultilevel"/>
    <w:tmpl w:val="7A8A6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02241E"/>
    <w:multiLevelType w:val="hybridMultilevel"/>
    <w:tmpl w:val="52889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53030"/>
    <w:multiLevelType w:val="hybridMultilevel"/>
    <w:tmpl w:val="D518BA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279"/>
    <w:rsid w:val="000309AA"/>
    <w:rsid w:val="00077DA0"/>
    <w:rsid w:val="000825F3"/>
    <w:rsid w:val="00100DEA"/>
    <w:rsid w:val="0012678D"/>
    <w:rsid w:val="00144E35"/>
    <w:rsid w:val="00152CFB"/>
    <w:rsid w:val="00173B5A"/>
    <w:rsid w:val="00175FB2"/>
    <w:rsid w:val="00190828"/>
    <w:rsid w:val="001D12B9"/>
    <w:rsid w:val="001F1D5E"/>
    <w:rsid w:val="00200FA2"/>
    <w:rsid w:val="002141B1"/>
    <w:rsid w:val="00253EFE"/>
    <w:rsid w:val="002610DD"/>
    <w:rsid w:val="00277462"/>
    <w:rsid w:val="002A5073"/>
    <w:rsid w:val="002E40EE"/>
    <w:rsid w:val="002F6093"/>
    <w:rsid w:val="002F6436"/>
    <w:rsid w:val="00321B7E"/>
    <w:rsid w:val="00340975"/>
    <w:rsid w:val="003469FF"/>
    <w:rsid w:val="00377A19"/>
    <w:rsid w:val="003958CB"/>
    <w:rsid w:val="003E3448"/>
    <w:rsid w:val="00406F35"/>
    <w:rsid w:val="00427290"/>
    <w:rsid w:val="00441AA0"/>
    <w:rsid w:val="004640B6"/>
    <w:rsid w:val="006213C7"/>
    <w:rsid w:val="006230AC"/>
    <w:rsid w:val="00627C8C"/>
    <w:rsid w:val="00627F06"/>
    <w:rsid w:val="006364B8"/>
    <w:rsid w:val="006A3CA7"/>
    <w:rsid w:val="006B0EE4"/>
    <w:rsid w:val="006E2BC1"/>
    <w:rsid w:val="0077232A"/>
    <w:rsid w:val="00794925"/>
    <w:rsid w:val="007E041F"/>
    <w:rsid w:val="008154D7"/>
    <w:rsid w:val="00851534"/>
    <w:rsid w:val="0088497D"/>
    <w:rsid w:val="008E7C5A"/>
    <w:rsid w:val="008F0FD7"/>
    <w:rsid w:val="00924941"/>
    <w:rsid w:val="0094031D"/>
    <w:rsid w:val="00975B0E"/>
    <w:rsid w:val="00980247"/>
    <w:rsid w:val="00992E84"/>
    <w:rsid w:val="009A2A2E"/>
    <w:rsid w:val="009E1CCA"/>
    <w:rsid w:val="009E4CF0"/>
    <w:rsid w:val="009F3858"/>
    <w:rsid w:val="00AA548E"/>
    <w:rsid w:val="00AC78A5"/>
    <w:rsid w:val="00B14279"/>
    <w:rsid w:val="00B3679F"/>
    <w:rsid w:val="00B44641"/>
    <w:rsid w:val="00B74102"/>
    <w:rsid w:val="00BA324A"/>
    <w:rsid w:val="00BA637A"/>
    <w:rsid w:val="00BC3A85"/>
    <w:rsid w:val="00BE003F"/>
    <w:rsid w:val="00BF1881"/>
    <w:rsid w:val="00C35B6F"/>
    <w:rsid w:val="00C72A09"/>
    <w:rsid w:val="00C761CE"/>
    <w:rsid w:val="00C86563"/>
    <w:rsid w:val="00D64DBB"/>
    <w:rsid w:val="00D833B8"/>
    <w:rsid w:val="00D92574"/>
    <w:rsid w:val="00D96167"/>
    <w:rsid w:val="00DC36DB"/>
    <w:rsid w:val="00DD633D"/>
    <w:rsid w:val="00DF4BA3"/>
    <w:rsid w:val="00E83E6A"/>
    <w:rsid w:val="00E976B9"/>
    <w:rsid w:val="00EC5B76"/>
    <w:rsid w:val="00EE5FB1"/>
    <w:rsid w:val="00F234DA"/>
    <w:rsid w:val="00F27017"/>
    <w:rsid w:val="00F45182"/>
    <w:rsid w:val="00F948B9"/>
    <w:rsid w:val="00FB511D"/>
    <w:rsid w:val="00FC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79"/>
  </w:style>
  <w:style w:type="paragraph" w:styleId="1">
    <w:name w:val="heading 1"/>
    <w:basedOn w:val="a"/>
    <w:next w:val="a"/>
    <w:link w:val="10"/>
    <w:uiPriority w:val="9"/>
    <w:qFormat/>
    <w:rsid w:val="00B14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2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4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40975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34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975"/>
  </w:style>
  <w:style w:type="paragraph" w:styleId="a7">
    <w:name w:val="footer"/>
    <w:basedOn w:val="a"/>
    <w:link w:val="a8"/>
    <w:uiPriority w:val="99"/>
    <w:semiHidden/>
    <w:unhideWhenUsed/>
    <w:rsid w:val="0034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975"/>
  </w:style>
  <w:style w:type="character" w:customStyle="1" w:styleId="72">
    <w:name w:val="Заголовок №7 (2)_"/>
    <w:basedOn w:val="a0"/>
    <w:link w:val="720"/>
    <w:rsid w:val="00BC3A85"/>
    <w:rPr>
      <w:rFonts w:ascii="Arial" w:eastAsia="Arial" w:hAnsi="Arial" w:cs="Arial"/>
      <w:spacing w:val="19"/>
      <w:sz w:val="48"/>
      <w:szCs w:val="48"/>
      <w:shd w:val="clear" w:color="auto" w:fill="FFFFFF"/>
    </w:rPr>
  </w:style>
  <w:style w:type="character" w:customStyle="1" w:styleId="7225pt0pt">
    <w:name w:val="Заголовок №7 (2) + 25 pt;Интервал 0 pt"/>
    <w:basedOn w:val="72"/>
    <w:rsid w:val="00BC3A85"/>
    <w:rPr>
      <w:color w:val="000000"/>
      <w:spacing w:val="-3"/>
      <w:w w:val="100"/>
      <w:position w:val="0"/>
      <w:sz w:val="50"/>
      <w:szCs w:val="50"/>
      <w:lang w:val="ru-RU" w:eastAsia="ru-RU" w:bidi="ru-RU"/>
    </w:rPr>
  </w:style>
  <w:style w:type="paragraph" w:customStyle="1" w:styleId="720">
    <w:name w:val="Заголовок №7 (2)"/>
    <w:basedOn w:val="a"/>
    <w:link w:val="72"/>
    <w:rsid w:val="00BC3A85"/>
    <w:pPr>
      <w:widowControl w:val="0"/>
      <w:shd w:val="clear" w:color="auto" w:fill="FFFFFF"/>
      <w:spacing w:before="240" w:after="240" w:line="0" w:lineRule="atLeast"/>
      <w:outlineLvl w:val="6"/>
    </w:pPr>
    <w:rPr>
      <w:rFonts w:ascii="Arial" w:eastAsia="Arial" w:hAnsi="Arial" w:cs="Arial"/>
      <w:spacing w:val="19"/>
      <w:sz w:val="48"/>
      <w:szCs w:val="48"/>
    </w:rPr>
  </w:style>
  <w:style w:type="character" w:customStyle="1" w:styleId="23">
    <w:name w:val="Заголовок №23"/>
    <w:basedOn w:val="a0"/>
    <w:rsid w:val="00DF4B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14"/>
    <w:rsid w:val="00DF4BA3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a9"/>
    <w:rsid w:val="00DF4BA3"/>
    <w:rPr>
      <w:color w:val="000000"/>
      <w:spacing w:val="6"/>
      <w:w w:val="100"/>
      <w:position w:val="0"/>
      <w:lang w:val="ru-RU" w:eastAsia="ru-RU" w:bidi="ru-RU"/>
    </w:rPr>
  </w:style>
  <w:style w:type="paragraph" w:customStyle="1" w:styleId="14">
    <w:name w:val="Основной текст14"/>
    <w:basedOn w:val="a"/>
    <w:link w:val="a9"/>
    <w:rsid w:val="00DF4BA3"/>
    <w:pPr>
      <w:widowControl w:val="0"/>
      <w:shd w:val="clear" w:color="auto" w:fill="FFFFFF"/>
      <w:spacing w:before="600" w:after="2040" w:line="0" w:lineRule="atLeast"/>
      <w:ind w:hanging="1180"/>
    </w:pPr>
    <w:rPr>
      <w:rFonts w:ascii="Arial" w:eastAsia="Arial" w:hAnsi="Arial" w:cs="Arial"/>
      <w:spacing w:val="4"/>
      <w:sz w:val="15"/>
      <w:szCs w:val="15"/>
    </w:rPr>
  </w:style>
  <w:style w:type="character" w:customStyle="1" w:styleId="8pt1pt">
    <w:name w:val="Основной текст + 8 pt;Полужирный;Интервал 1 pt"/>
    <w:basedOn w:val="a9"/>
    <w:rsid w:val="00DF4BA3"/>
    <w:rPr>
      <w:b/>
      <w:bCs/>
      <w:i w:val="0"/>
      <w:iCs w:val="0"/>
      <w:smallCaps w:val="0"/>
      <w:strike w:val="0"/>
      <w:color w:val="FFFFFF"/>
      <w:spacing w:val="2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Подпись к таблице (6)_"/>
    <w:basedOn w:val="a0"/>
    <w:link w:val="60"/>
    <w:rsid w:val="00DF4BA3"/>
    <w:rPr>
      <w:rFonts w:ascii="Arial" w:eastAsia="Arial" w:hAnsi="Arial" w:cs="Arial"/>
      <w:spacing w:val="-1"/>
      <w:sz w:val="17"/>
      <w:szCs w:val="17"/>
      <w:shd w:val="clear" w:color="auto" w:fill="FFFFFF"/>
    </w:rPr>
  </w:style>
  <w:style w:type="character" w:customStyle="1" w:styleId="5">
    <w:name w:val="Подпись к таблице (5)_"/>
    <w:basedOn w:val="a0"/>
    <w:link w:val="50"/>
    <w:rsid w:val="00DF4BA3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character" w:customStyle="1" w:styleId="50pt">
    <w:name w:val="Подпись к таблице (5) + Интервал 0 pt"/>
    <w:basedOn w:val="5"/>
    <w:rsid w:val="00DF4BA3"/>
    <w:rPr>
      <w:color w:val="000000"/>
      <w:spacing w:val="1"/>
      <w:w w:val="100"/>
      <w:position w:val="0"/>
      <w:lang w:val="ru-RU" w:eastAsia="ru-RU" w:bidi="ru-RU"/>
    </w:rPr>
  </w:style>
  <w:style w:type="paragraph" w:customStyle="1" w:styleId="60">
    <w:name w:val="Подпись к таблице (6)"/>
    <w:basedOn w:val="a"/>
    <w:link w:val="6"/>
    <w:rsid w:val="00DF4BA3"/>
    <w:pPr>
      <w:widowControl w:val="0"/>
      <w:shd w:val="clear" w:color="auto" w:fill="FFFFFF"/>
      <w:spacing w:after="0" w:line="245" w:lineRule="exact"/>
      <w:jc w:val="right"/>
    </w:pPr>
    <w:rPr>
      <w:rFonts w:ascii="Arial" w:eastAsia="Arial" w:hAnsi="Arial" w:cs="Arial"/>
      <w:spacing w:val="-1"/>
      <w:sz w:val="17"/>
      <w:szCs w:val="17"/>
    </w:rPr>
  </w:style>
  <w:style w:type="paragraph" w:customStyle="1" w:styleId="50">
    <w:name w:val="Подпись к таблице (5)"/>
    <w:basedOn w:val="a"/>
    <w:link w:val="5"/>
    <w:rsid w:val="00DF4BA3"/>
    <w:pPr>
      <w:widowControl w:val="0"/>
      <w:shd w:val="clear" w:color="auto" w:fill="FFFFFF"/>
      <w:spacing w:after="0" w:line="245" w:lineRule="exact"/>
      <w:jc w:val="center"/>
    </w:pPr>
    <w:rPr>
      <w:rFonts w:ascii="Arial" w:eastAsia="Arial" w:hAnsi="Arial" w:cs="Arial"/>
      <w:spacing w:val="2"/>
      <w:sz w:val="15"/>
      <w:szCs w:val="15"/>
    </w:rPr>
  </w:style>
  <w:style w:type="character" w:customStyle="1" w:styleId="TrebuchetMS8pt">
    <w:name w:val="Основной текст + Trebuchet MS;8 pt;Полужирный"/>
    <w:basedOn w:val="a9"/>
    <w:rsid w:val="00DF4BA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21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34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E7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B9FB-E9AD-49FF-AFB2-328A0EFD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Homes</cp:lastModifiedBy>
  <cp:revision>7</cp:revision>
  <cp:lastPrinted>2015-05-22T08:24:00Z</cp:lastPrinted>
  <dcterms:created xsi:type="dcterms:W3CDTF">2015-08-23T18:58:00Z</dcterms:created>
  <dcterms:modified xsi:type="dcterms:W3CDTF">2015-11-30T20:43:00Z</dcterms:modified>
</cp:coreProperties>
</file>